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1E11" w14:textId="3EC16BC5" w:rsidR="0013605C" w:rsidRPr="006412F0" w:rsidRDefault="004A7913" w:rsidP="00F52AE5">
      <w:pPr>
        <w:spacing w:after="100" w:line="276" w:lineRule="auto"/>
        <w:contextualSpacing/>
        <w:jc w:val="center"/>
        <w:rPr>
          <w:rFonts w:eastAsia="MS PGothic"/>
          <w:b/>
          <w:bCs/>
          <w:caps/>
          <w:spacing w:val="-8"/>
          <w:kern w:val="28"/>
          <w:sz w:val="22"/>
          <w:szCs w:val="22"/>
        </w:rPr>
      </w:pPr>
      <w:r w:rsidRPr="006412F0">
        <w:rPr>
          <w:rFonts w:eastAsia="MS PGothic"/>
          <w:b/>
          <w:bCs/>
          <w:caps/>
          <w:spacing w:val="-8"/>
          <w:kern w:val="28"/>
          <w:sz w:val="22"/>
          <w:szCs w:val="22"/>
        </w:rPr>
        <w:t>Terms of REFERENCE</w:t>
      </w:r>
    </w:p>
    <w:p w14:paraId="749CAB89" w14:textId="77777777" w:rsidR="00D60535" w:rsidRPr="006412F0" w:rsidRDefault="00D60535" w:rsidP="00F52AE5">
      <w:pPr>
        <w:spacing w:after="100" w:line="276" w:lineRule="auto"/>
        <w:contextualSpacing/>
        <w:jc w:val="center"/>
        <w:rPr>
          <w:rFonts w:eastAsia="MS PGothic"/>
          <w:b/>
          <w:bCs/>
          <w:caps/>
          <w:spacing w:val="-8"/>
          <w:kern w:val="28"/>
          <w:sz w:val="22"/>
          <w:szCs w:val="22"/>
        </w:rPr>
      </w:pPr>
    </w:p>
    <w:p w14:paraId="53866DF0" w14:textId="77777777" w:rsidR="003B07F6" w:rsidRPr="006412F0" w:rsidRDefault="003B07F6" w:rsidP="00A060B2">
      <w:pPr>
        <w:autoSpaceDE w:val="0"/>
        <w:autoSpaceDN w:val="0"/>
        <w:adjustRightInd w:val="0"/>
        <w:jc w:val="center"/>
        <w:rPr>
          <w:b/>
          <w:sz w:val="22"/>
          <w:szCs w:val="22"/>
        </w:rPr>
      </w:pPr>
      <w:r w:rsidRPr="006412F0">
        <w:rPr>
          <w:b/>
          <w:sz w:val="22"/>
          <w:szCs w:val="22"/>
        </w:rPr>
        <w:t xml:space="preserve">Additional financing-Sudan </w:t>
      </w:r>
      <w:proofErr w:type="spellStart"/>
      <w:r w:rsidRPr="006412F0">
        <w:rPr>
          <w:b/>
          <w:sz w:val="22"/>
          <w:szCs w:val="22"/>
        </w:rPr>
        <w:t>Somoud</w:t>
      </w:r>
      <w:proofErr w:type="spellEnd"/>
      <w:r w:rsidRPr="006412F0">
        <w:rPr>
          <w:b/>
          <w:sz w:val="22"/>
          <w:szCs w:val="22"/>
        </w:rPr>
        <w:t xml:space="preserve"> </w:t>
      </w:r>
      <w:r w:rsidR="00FA2C78" w:rsidRPr="006412F0">
        <w:rPr>
          <w:b/>
          <w:sz w:val="22"/>
          <w:szCs w:val="22"/>
        </w:rPr>
        <w:t>- Enhancing Community Resilience Project</w:t>
      </w:r>
      <w:r w:rsidR="00C41696" w:rsidRPr="006412F0">
        <w:rPr>
          <w:b/>
          <w:sz w:val="22"/>
          <w:szCs w:val="22"/>
        </w:rPr>
        <w:t xml:space="preserve"> (P</w:t>
      </w:r>
      <w:r w:rsidR="008736FB" w:rsidRPr="006412F0">
        <w:rPr>
          <w:b/>
          <w:sz w:val="22"/>
          <w:szCs w:val="22"/>
        </w:rPr>
        <w:t>181490)</w:t>
      </w:r>
      <w:r w:rsidR="00AD4C25" w:rsidRPr="006412F0">
        <w:rPr>
          <w:b/>
          <w:sz w:val="22"/>
          <w:szCs w:val="22"/>
        </w:rPr>
        <w:t xml:space="preserve"> </w:t>
      </w:r>
    </w:p>
    <w:p w14:paraId="44A3B390" w14:textId="228E98BE" w:rsidR="00FA2C78" w:rsidRPr="006412F0" w:rsidRDefault="003B07F6" w:rsidP="00A060B2">
      <w:pPr>
        <w:autoSpaceDE w:val="0"/>
        <w:autoSpaceDN w:val="0"/>
        <w:adjustRightInd w:val="0"/>
        <w:jc w:val="center"/>
        <w:rPr>
          <w:b/>
          <w:sz w:val="22"/>
          <w:szCs w:val="22"/>
        </w:rPr>
      </w:pPr>
      <w:r w:rsidRPr="006412F0">
        <w:rPr>
          <w:b/>
          <w:sz w:val="22"/>
          <w:szCs w:val="22"/>
        </w:rPr>
        <w:t>(</w:t>
      </w:r>
      <w:r w:rsidR="00AD4C25" w:rsidRPr="006412F0">
        <w:rPr>
          <w:b/>
          <w:sz w:val="22"/>
          <w:szCs w:val="22"/>
        </w:rPr>
        <w:t>THABAT AF</w:t>
      </w:r>
      <w:r w:rsidRPr="006412F0">
        <w:rPr>
          <w:b/>
          <w:sz w:val="22"/>
          <w:szCs w:val="22"/>
        </w:rPr>
        <w:t>)</w:t>
      </w:r>
    </w:p>
    <w:p w14:paraId="76842021" w14:textId="63BE39C9" w:rsidR="00946EB6" w:rsidRPr="006412F0" w:rsidRDefault="00946EB6" w:rsidP="00756EB7">
      <w:pPr>
        <w:jc w:val="center"/>
        <w:rPr>
          <w:rFonts w:eastAsia="Calibri"/>
          <w:b/>
          <w:bCs/>
          <w:sz w:val="22"/>
          <w:szCs w:val="22"/>
        </w:rPr>
      </w:pPr>
      <w:r w:rsidRPr="006412F0">
        <w:rPr>
          <w:rFonts w:eastAsia="Calibri"/>
          <w:b/>
          <w:bCs/>
          <w:sz w:val="22"/>
          <w:szCs w:val="22"/>
        </w:rPr>
        <w:t>Credit</w:t>
      </w:r>
      <w:r w:rsidR="003868D0" w:rsidRPr="006412F0">
        <w:rPr>
          <w:rFonts w:eastAsia="Calibri"/>
          <w:b/>
          <w:bCs/>
          <w:sz w:val="22"/>
          <w:szCs w:val="22"/>
        </w:rPr>
        <w:t>/Grant</w:t>
      </w:r>
      <w:r w:rsidRPr="006412F0">
        <w:rPr>
          <w:rFonts w:eastAsia="Calibri"/>
          <w:b/>
          <w:bCs/>
          <w:sz w:val="22"/>
          <w:szCs w:val="22"/>
        </w:rPr>
        <w:t xml:space="preserve"> No: </w:t>
      </w:r>
      <w:r w:rsidR="00160DA2" w:rsidRPr="006412F0">
        <w:rPr>
          <w:rFonts w:eastAsia="Calibri"/>
          <w:b/>
          <w:bCs/>
          <w:sz w:val="22"/>
          <w:szCs w:val="22"/>
        </w:rPr>
        <w:t>TF-C7102</w:t>
      </w:r>
    </w:p>
    <w:p w14:paraId="1391B72C" w14:textId="36D5B31E" w:rsidR="00946EB6" w:rsidRPr="006412F0" w:rsidRDefault="00946EB6" w:rsidP="00756EB7">
      <w:pPr>
        <w:jc w:val="center"/>
        <w:rPr>
          <w:rFonts w:eastAsia="Calibri"/>
          <w:b/>
          <w:bCs/>
          <w:sz w:val="22"/>
          <w:szCs w:val="22"/>
        </w:rPr>
      </w:pPr>
      <w:r w:rsidRPr="006412F0">
        <w:rPr>
          <w:rFonts w:eastAsia="Calibri"/>
          <w:b/>
          <w:bCs/>
          <w:sz w:val="22"/>
          <w:szCs w:val="22"/>
        </w:rPr>
        <w:t xml:space="preserve">Individual Consultant </w:t>
      </w:r>
    </w:p>
    <w:p w14:paraId="045D5C7C" w14:textId="572C84CF" w:rsidR="00AE6F88" w:rsidRPr="006412F0" w:rsidRDefault="00AE6F88" w:rsidP="00AE6F88">
      <w:pPr>
        <w:keepNext/>
        <w:keepLines/>
        <w:contextualSpacing/>
        <w:jc w:val="both"/>
        <w:outlineLvl w:val="1"/>
        <w:rPr>
          <w:bCs/>
          <w:sz w:val="22"/>
          <w:szCs w:val="22"/>
        </w:rPr>
      </w:pPr>
    </w:p>
    <w:p w14:paraId="1F715291" w14:textId="77777777" w:rsidR="00AE6F88" w:rsidRPr="006412F0" w:rsidRDefault="00AE6F88" w:rsidP="00D0471E">
      <w:pPr>
        <w:spacing w:after="120"/>
        <w:rPr>
          <w:b/>
          <w:bCs/>
          <w:sz w:val="22"/>
          <w:szCs w:val="22"/>
        </w:rPr>
      </w:pPr>
    </w:p>
    <w:p w14:paraId="60BBD3C9" w14:textId="615C5663" w:rsidR="00D0471E" w:rsidRPr="006412F0" w:rsidRDefault="00D0471E" w:rsidP="00335992">
      <w:pPr>
        <w:spacing w:after="120"/>
        <w:rPr>
          <w:sz w:val="22"/>
          <w:szCs w:val="22"/>
        </w:rPr>
      </w:pPr>
      <w:r w:rsidRPr="006412F0">
        <w:rPr>
          <w:b/>
          <w:bCs/>
          <w:sz w:val="22"/>
          <w:szCs w:val="22"/>
        </w:rPr>
        <w:t>Consultancy Title</w:t>
      </w:r>
      <w:r w:rsidRPr="006412F0">
        <w:rPr>
          <w:sz w:val="22"/>
          <w:szCs w:val="22"/>
        </w:rPr>
        <w:t xml:space="preserve">: </w:t>
      </w:r>
      <w:r w:rsidR="00335992" w:rsidRPr="006412F0">
        <w:rPr>
          <w:b/>
          <w:bCs/>
          <w:sz w:val="22"/>
          <w:szCs w:val="22"/>
        </w:rPr>
        <w:t>National Education Consultant</w:t>
      </w:r>
    </w:p>
    <w:p w14:paraId="6FD9F889" w14:textId="655CEA56" w:rsidR="00D0471E" w:rsidRPr="006412F0" w:rsidRDefault="00D0471E" w:rsidP="00D0471E">
      <w:pPr>
        <w:spacing w:after="120"/>
        <w:rPr>
          <w:sz w:val="22"/>
          <w:szCs w:val="22"/>
        </w:rPr>
      </w:pPr>
      <w:r w:rsidRPr="006412F0">
        <w:rPr>
          <w:b/>
          <w:bCs/>
          <w:sz w:val="22"/>
          <w:szCs w:val="22"/>
        </w:rPr>
        <w:t>Location(s):</w:t>
      </w:r>
      <w:r w:rsidR="002F4142" w:rsidRPr="006412F0">
        <w:rPr>
          <w:sz w:val="22"/>
          <w:szCs w:val="22"/>
        </w:rPr>
        <w:t xml:space="preserve"> </w:t>
      </w:r>
      <w:proofErr w:type="spellStart"/>
      <w:r w:rsidR="00335992" w:rsidRPr="006412F0">
        <w:rPr>
          <w:b/>
          <w:bCs/>
          <w:sz w:val="22"/>
          <w:szCs w:val="22"/>
        </w:rPr>
        <w:t>Gedaref</w:t>
      </w:r>
      <w:proofErr w:type="spellEnd"/>
      <w:r w:rsidR="00335992" w:rsidRPr="006412F0">
        <w:rPr>
          <w:sz w:val="22"/>
          <w:szCs w:val="22"/>
        </w:rPr>
        <w:t xml:space="preserve"> </w:t>
      </w:r>
    </w:p>
    <w:p w14:paraId="1820811B" w14:textId="6C966839" w:rsidR="00D0471E" w:rsidRPr="006412F0" w:rsidRDefault="00D0471E" w:rsidP="00D0471E">
      <w:pPr>
        <w:spacing w:after="120"/>
        <w:rPr>
          <w:sz w:val="22"/>
          <w:szCs w:val="22"/>
        </w:rPr>
      </w:pPr>
      <w:r w:rsidRPr="006412F0">
        <w:rPr>
          <w:b/>
          <w:bCs/>
          <w:sz w:val="22"/>
          <w:szCs w:val="22"/>
        </w:rPr>
        <w:t>Eligibility</w:t>
      </w:r>
      <w:r w:rsidRPr="006412F0">
        <w:rPr>
          <w:sz w:val="22"/>
          <w:szCs w:val="22"/>
        </w:rPr>
        <w:t>: Position</w:t>
      </w:r>
      <w:r w:rsidR="00D60535" w:rsidRPr="006412F0">
        <w:rPr>
          <w:sz w:val="22"/>
          <w:szCs w:val="22"/>
        </w:rPr>
        <w:t xml:space="preserve"> is </w:t>
      </w:r>
      <w:r w:rsidR="00441511" w:rsidRPr="006412F0">
        <w:rPr>
          <w:sz w:val="22"/>
          <w:szCs w:val="22"/>
        </w:rPr>
        <w:t>open to</w:t>
      </w:r>
      <w:r w:rsidR="002B6F08" w:rsidRPr="006412F0">
        <w:rPr>
          <w:sz w:val="22"/>
          <w:szCs w:val="22"/>
        </w:rPr>
        <w:t xml:space="preserve"> </w:t>
      </w:r>
      <w:r w:rsidR="00335992" w:rsidRPr="006412F0">
        <w:rPr>
          <w:sz w:val="22"/>
          <w:szCs w:val="22"/>
        </w:rPr>
        <w:t>national</w:t>
      </w:r>
      <w:r w:rsidR="002F4142" w:rsidRPr="006412F0">
        <w:rPr>
          <w:sz w:val="22"/>
          <w:szCs w:val="22"/>
        </w:rPr>
        <w:t xml:space="preserve"> </w:t>
      </w:r>
      <w:r w:rsidR="00A653DE" w:rsidRPr="006412F0">
        <w:rPr>
          <w:sz w:val="22"/>
          <w:szCs w:val="22"/>
        </w:rPr>
        <w:t>candidates.</w:t>
      </w:r>
    </w:p>
    <w:p w14:paraId="17DF8DD2" w14:textId="037E9D8D" w:rsidR="00CA1435" w:rsidRPr="006412F0" w:rsidRDefault="00CA1435" w:rsidP="00D0471E">
      <w:pPr>
        <w:spacing w:after="120"/>
        <w:rPr>
          <w:sz w:val="22"/>
          <w:szCs w:val="22"/>
        </w:rPr>
      </w:pPr>
      <w:r w:rsidRPr="006412F0">
        <w:rPr>
          <w:b/>
          <w:bCs/>
          <w:sz w:val="22"/>
          <w:szCs w:val="22"/>
        </w:rPr>
        <w:t>Duration of contract</w:t>
      </w:r>
      <w:r w:rsidR="00441511" w:rsidRPr="006412F0">
        <w:rPr>
          <w:b/>
          <w:bCs/>
          <w:sz w:val="22"/>
          <w:szCs w:val="22"/>
        </w:rPr>
        <w:t>:</w:t>
      </w:r>
      <w:r w:rsidR="003A1EB9" w:rsidRPr="006412F0">
        <w:rPr>
          <w:sz w:val="22"/>
          <w:szCs w:val="22"/>
        </w:rPr>
        <w:t xml:space="preserve"> </w:t>
      </w:r>
      <w:r w:rsidR="0031164A" w:rsidRPr="006412F0">
        <w:rPr>
          <w:sz w:val="22"/>
          <w:szCs w:val="22"/>
        </w:rPr>
        <w:t>T</w:t>
      </w:r>
      <w:r w:rsidR="00335992" w:rsidRPr="006412F0">
        <w:rPr>
          <w:sz w:val="22"/>
          <w:szCs w:val="22"/>
        </w:rPr>
        <w:t>hree months</w:t>
      </w:r>
      <w:r w:rsidR="003A1EB9" w:rsidRPr="006412F0">
        <w:rPr>
          <w:sz w:val="22"/>
          <w:szCs w:val="22"/>
        </w:rPr>
        <w:t xml:space="preserve"> </w:t>
      </w:r>
      <w:r w:rsidR="00D4146C" w:rsidRPr="006412F0">
        <w:rPr>
          <w:sz w:val="22"/>
          <w:szCs w:val="22"/>
        </w:rPr>
        <w:t>with</w:t>
      </w:r>
      <w:r w:rsidRPr="006412F0">
        <w:rPr>
          <w:sz w:val="22"/>
          <w:szCs w:val="22"/>
        </w:rPr>
        <w:t xml:space="preserve"> the possibility of extension.</w:t>
      </w:r>
    </w:p>
    <w:p w14:paraId="17045D6F" w14:textId="77777777" w:rsidR="00E95426" w:rsidRPr="006412F0" w:rsidRDefault="00E95426" w:rsidP="00972485">
      <w:pPr>
        <w:jc w:val="both"/>
        <w:rPr>
          <w:sz w:val="22"/>
          <w:szCs w:val="22"/>
        </w:rPr>
      </w:pPr>
    </w:p>
    <w:p w14:paraId="0184C5B7" w14:textId="77777777" w:rsidR="005E04B2" w:rsidRPr="006412F0" w:rsidRDefault="005E04B2" w:rsidP="005E04B2">
      <w:pPr>
        <w:jc w:val="both"/>
        <w:rPr>
          <w:b/>
          <w:sz w:val="22"/>
          <w:szCs w:val="22"/>
        </w:rPr>
      </w:pPr>
      <w:r w:rsidRPr="006412F0">
        <w:rPr>
          <w:b/>
          <w:sz w:val="22"/>
          <w:szCs w:val="22"/>
        </w:rPr>
        <w:t>1. Background</w:t>
      </w:r>
    </w:p>
    <w:p w14:paraId="5DA1B7D9" w14:textId="77777777" w:rsidR="005E04B2" w:rsidRPr="006412F0" w:rsidRDefault="005E04B2" w:rsidP="005E04B2">
      <w:pPr>
        <w:spacing w:after="120"/>
        <w:rPr>
          <w:b/>
          <w:bCs/>
          <w:sz w:val="22"/>
          <w:szCs w:val="22"/>
        </w:rPr>
      </w:pPr>
    </w:p>
    <w:p w14:paraId="148599E8" w14:textId="189EEF34" w:rsidR="001F6D24" w:rsidRPr="006412F0" w:rsidRDefault="000E0B86" w:rsidP="00756EB7">
      <w:pPr>
        <w:jc w:val="both"/>
        <w:rPr>
          <w:bCs/>
          <w:sz w:val="22"/>
          <w:szCs w:val="22"/>
        </w:rPr>
      </w:pPr>
      <w:r w:rsidRPr="006412F0">
        <w:rPr>
          <w:bCs/>
          <w:sz w:val="22"/>
          <w:szCs w:val="22"/>
        </w:rPr>
        <w:t xml:space="preserve">Mercy </w:t>
      </w:r>
      <w:r w:rsidR="008D16E8" w:rsidRPr="006412F0">
        <w:rPr>
          <w:bCs/>
          <w:sz w:val="22"/>
          <w:szCs w:val="22"/>
        </w:rPr>
        <w:t xml:space="preserve">Corps is one of the implementing agencies of the Sudan - Enhancing Community Resilience Project </w:t>
      </w:r>
      <w:r w:rsidR="00D75FC3" w:rsidRPr="006412F0">
        <w:rPr>
          <w:bCs/>
          <w:sz w:val="22"/>
          <w:szCs w:val="22"/>
        </w:rPr>
        <w:t>(</w:t>
      </w:r>
      <w:r w:rsidR="00B60CCC" w:rsidRPr="006412F0">
        <w:rPr>
          <w:bCs/>
          <w:sz w:val="22"/>
          <w:szCs w:val="22"/>
        </w:rPr>
        <w:t>THABAT Additional Financing</w:t>
      </w:r>
      <w:r w:rsidR="00D75FC3" w:rsidRPr="006412F0">
        <w:rPr>
          <w:bCs/>
          <w:sz w:val="22"/>
          <w:szCs w:val="22"/>
        </w:rPr>
        <w:t>)</w:t>
      </w:r>
      <w:r w:rsidR="008D16E8" w:rsidRPr="006412F0">
        <w:rPr>
          <w:bCs/>
          <w:sz w:val="22"/>
          <w:szCs w:val="22"/>
        </w:rPr>
        <w:t>.</w:t>
      </w:r>
      <w:r w:rsidR="006246C4" w:rsidRPr="006412F0">
        <w:rPr>
          <w:bCs/>
          <w:sz w:val="22"/>
          <w:szCs w:val="22"/>
        </w:rPr>
        <w:t xml:space="preserve"> </w:t>
      </w:r>
      <w:r w:rsidR="001F6D24" w:rsidRPr="006412F0">
        <w:rPr>
          <w:bCs/>
          <w:sz w:val="22"/>
          <w:szCs w:val="22"/>
        </w:rPr>
        <w:t>The Project Development Objective (PDO) is to improve access to basic services and food security of Select Communities in the Republic of the Sudan. The project comprises of two components. The first component, Community-led Basic Service supports (</w:t>
      </w:r>
      <w:proofErr w:type="spellStart"/>
      <w:r w:rsidR="001F6D24" w:rsidRPr="006412F0">
        <w:rPr>
          <w:bCs/>
          <w:sz w:val="22"/>
          <w:szCs w:val="22"/>
        </w:rPr>
        <w:t>i</w:t>
      </w:r>
      <w:proofErr w:type="spellEnd"/>
      <w:r w:rsidR="001F6D24" w:rsidRPr="006412F0">
        <w:rPr>
          <w:bCs/>
          <w:sz w:val="22"/>
          <w:szCs w:val="22"/>
        </w:rPr>
        <w:t>) delivery of improved community led basic services, including health and nutrition, alternative education programming, water supply, sanitation and hygiene (WASH) services, and Gender Based Violence (GBV) services; (ii) temporary engagement of frontline workers and volunteers in select sectors; (iii) project management and technical assistance costs; and (iv) technical assistance and training to select local authorities. The second component, Improving Food Security, supports (</w:t>
      </w:r>
      <w:proofErr w:type="spellStart"/>
      <w:r w:rsidR="001F6D24" w:rsidRPr="006412F0">
        <w:rPr>
          <w:bCs/>
          <w:sz w:val="22"/>
          <w:szCs w:val="22"/>
        </w:rPr>
        <w:t>i</w:t>
      </w:r>
      <w:proofErr w:type="spellEnd"/>
      <w:r w:rsidR="001F6D24" w:rsidRPr="006412F0">
        <w:rPr>
          <w:bCs/>
          <w:sz w:val="22"/>
          <w:szCs w:val="22"/>
        </w:rPr>
        <w:t xml:space="preserve">) increased resilience and production of select crops and protection of livestock assets in rural areas that supply food to the target communities; (ii) agricultural value chains; (iii) the scaling-up and strengthening of community consumer cooperatives and organizations and community food </w:t>
      </w:r>
      <w:proofErr w:type="spellStart"/>
      <w:r w:rsidR="001F6D24" w:rsidRPr="006412F0">
        <w:rPr>
          <w:bCs/>
          <w:sz w:val="22"/>
          <w:szCs w:val="22"/>
        </w:rPr>
        <w:t>centers</w:t>
      </w:r>
      <w:proofErr w:type="spellEnd"/>
      <w:r w:rsidR="001F6D24" w:rsidRPr="006412F0">
        <w:rPr>
          <w:bCs/>
          <w:sz w:val="22"/>
          <w:szCs w:val="22"/>
        </w:rPr>
        <w:t xml:space="preserve"> that distribute agricultural outputs and provide affordable food to vulnerable groups; and iv) project management and implementation costs.</w:t>
      </w:r>
    </w:p>
    <w:p w14:paraId="7ABE797F" w14:textId="77777777" w:rsidR="006246C4" w:rsidRPr="006412F0" w:rsidRDefault="006246C4" w:rsidP="001F6D24">
      <w:pPr>
        <w:spacing w:after="160" w:line="256" w:lineRule="auto"/>
        <w:jc w:val="both"/>
        <w:textAlignment w:val="top"/>
        <w:rPr>
          <w:bCs/>
          <w:sz w:val="22"/>
          <w:szCs w:val="22"/>
        </w:rPr>
      </w:pPr>
    </w:p>
    <w:p w14:paraId="09173A87" w14:textId="51C9E110" w:rsidR="00335992" w:rsidRPr="006412F0" w:rsidRDefault="00335992" w:rsidP="00A065FA">
      <w:pPr>
        <w:jc w:val="both"/>
        <w:rPr>
          <w:bCs/>
          <w:sz w:val="22"/>
          <w:szCs w:val="22"/>
        </w:rPr>
      </w:pPr>
      <w:r w:rsidRPr="006412F0">
        <w:rPr>
          <w:bCs/>
          <w:sz w:val="22"/>
          <w:szCs w:val="22"/>
        </w:rPr>
        <w:t xml:space="preserve">Mercy Corps seeks a National Education Consultant to provide expert advice, planning and technical support for the implementation of Education interventions under the THABAT AF1 program in </w:t>
      </w:r>
      <w:proofErr w:type="spellStart"/>
      <w:r w:rsidRPr="006412F0">
        <w:rPr>
          <w:bCs/>
          <w:sz w:val="22"/>
          <w:szCs w:val="22"/>
        </w:rPr>
        <w:t>Gedaref</w:t>
      </w:r>
      <w:proofErr w:type="spellEnd"/>
      <w:r w:rsidRPr="006412F0">
        <w:rPr>
          <w:bCs/>
          <w:sz w:val="22"/>
          <w:szCs w:val="22"/>
        </w:rPr>
        <w:t>. The Education Consultant will be responsible for ensuring the quality and effective delivery of the education initiatives, aligned with THABAT AF1 education strategies, environment and social safeguards, to meet the needs of vulnerable populations, including IDPs and conflict-affected communities.</w:t>
      </w:r>
      <w:r w:rsidR="00A065FA" w:rsidRPr="006412F0">
        <w:rPr>
          <w:bCs/>
          <w:sz w:val="22"/>
          <w:szCs w:val="22"/>
        </w:rPr>
        <w:t xml:space="preserve"> </w:t>
      </w:r>
      <w:r w:rsidRPr="006412F0">
        <w:rPr>
          <w:bCs/>
          <w:sz w:val="22"/>
          <w:szCs w:val="22"/>
        </w:rPr>
        <w:t xml:space="preserve">Mercy Corps supports establishment and operation of 30 child-friendly learning spaces (CFS) in five localities of Basunda, Al </w:t>
      </w:r>
      <w:proofErr w:type="spellStart"/>
      <w:r w:rsidRPr="006412F0">
        <w:rPr>
          <w:bCs/>
          <w:sz w:val="22"/>
          <w:szCs w:val="22"/>
        </w:rPr>
        <w:t>Fashaga</w:t>
      </w:r>
      <w:proofErr w:type="spellEnd"/>
      <w:r w:rsidRPr="006412F0">
        <w:rPr>
          <w:bCs/>
          <w:sz w:val="22"/>
          <w:szCs w:val="22"/>
        </w:rPr>
        <w:t xml:space="preserve">, Al Rahad, Al </w:t>
      </w:r>
      <w:proofErr w:type="spellStart"/>
      <w:r w:rsidRPr="006412F0">
        <w:rPr>
          <w:bCs/>
          <w:sz w:val="22"/>
          <w:szCs w:val="22"/>
        </w:rPr>
        <w:t>Mafaza</w:t>
      </w:r>
      <w:proofErr w:type="spellEnd"/>
      <w:r w:rsidRPr="006412F0">
        <w:rPr>
          <w:bCs/>
          <w:sz w:val="22"/>
          <w:szCs w:val="22"/>
        </w:rPr>
        <w:t xml:space="preserve"> and Al </w:t>
      </w:r>
      <w:proofErr w:type="spellStart"/>
      <w:r w:rsidRPr="006412F0">
        <w:rPr>
          <w:bCs/>
          <w:sz w:val="22"/>
          <w:szCs w:val="22"/>
        </w:rPr>
        <w:t>Fao</w:t>
      </w:r>
      <w:proofErr w:type="spellEnd"/>
      <w:r w:rsidRPr="006412F0">
        <w:rPr>
          <w:bCs/>
          <w:sz w:val="22"/>
          <w:szCs w:val="22"/>
        </w:rPr>
        <w:t>. Mercy Corps will procure and deliver the provision of learning and CFS kits.</w:t>
      </w:r>
    </w:p>
    <w:p w14:paraId="3167CF3D" w14:textId="77777777" w:rsidR="00C4482B" w:rsidRPr="006412F0" w:rsidRDefault="00C4482B" w:rsidP="00972485">
      <w:pPr>
        <w:jc w:val="both"/>
        <w:rPr>
          <w:sz w:val="22"/>
          <w:szCs w:val="22"/>
        </w:rPr>
      </w:pPr>
    </w:p>
    <w:p w14:paraId="05163BFE" w14:textId="575B0E20" w:rsidR="009F1D3B" w:rsidRPr="006412F0" w:rsidRDefault="002720A4" w:rsidP="00756EB7">
      <w:pPr>
        <w:spacing w:line="360" w:lineRule="auto"/>
        <w:ind w:right="119"/>
        <w:contextualSpacing/>
        <w:jc w:val="both"/>
        <w:rPr>
          <w:rFonts w:eastAsia="Calibri"/>
          <w:sz w:val="22"/>
          <w:szCs w:val="22"/>
        </w:rPr>
      </w:pPr>
      <w:r w:rsidRPr="006412F0">
        <w:rPr>
          <w:rFonts w:eastAsia="Calibri"/>
          <w:b/>
          <w:bCs/>
          <w:sz w:val="22"/>
          <w:szCs w:val="22"/>
        </w:rPr>
        <w:t xml:space="preserve">2. </w:t>
      </w:r>
      <w:r w:rsidR="009F1D3B" w:rsidRPr="006412F0">
        <w:rPr>
          <w:rFonts w:eastAsia="Calibri"/>
          <w:b/>
          <w:bCs/>
          <w:sz w:val="22"/>
          <w:szCs w:val="22"/>
        </w:rPr>
        <w:t>Objective</w:t>
      </w:r>
      <w:r w:rsidR="00E751DA" w:rsidRPr="006412F0">
        <w:rPr>
          <w:rFonts w:eastAsia="Calibri"/>
          <w:b/>
          <w:bCs/>
          <w:sz w:val="22"/>
          <w:szCs w:val="22"/>
        </w:rPr>
        <w:t>s</w:t>
      </w:r>
      <w:r w:rsidR="009F1D3B" w:rsidRPr="006412F0">
        <w:rPr>
          <w:rFonts w:eastAsia="Calibri"/>
          <w:b/>
          <w:bCs/>
          <w:sz w:val="22"/>
          <w:szCs w:val="22"/>
        </w:rPr>
        <w:t xml:space="preserve"> of th</w:t>
      </w:r>
      <w:r w:rsidR="00F16413" w:rsidRPr="006412F0">
        <w:rPr>
          <w:rFonts w:eastAsia="Calibri"/>
          <w:b/>
          <w:bCs/>
          <w:sz w:val="22"/>
          <w:szCs w:val="22"/>
        </w:rPr>
        <w:t>e</w:t>
      </w:r>
      <w:r w:rsidR="009F1D3B" w:rsidRPr="006412F0">
        <w:rPr>
          <w:rFonts w:eastAsia="Calibri"/>
          <w:b/>
          <w:bCs/>
          <w:sz w:val="22"/>
          <w:szCs w:val="22"/>
        </w:rPr>
        <w:t xml:space="preserve"> Assignment</w:t>
      </w:r>
      <w:r w:rsidR="009F1D3B" w:rsidRPr="006412F0">
        <w:rPr>
          <w:rFonts w:eastAsia="Calibri"/>
          <w:sz w:val="22"/>
          <w:szCs w:val="22"/>
        </w:rPr>
        <w:t xml:space="preserve"> </w:t>
      </w:r>
    </w:p>
    <w:p w14:paraId="7F9D3160" w14:textId="631D2D39" w:rsidR="005C253F" w:rsidRPr="006412F0" w:rsidRDefault="00B42933" w:rsidP="00E95426">
      <w:pPr>
        <w:jc w:val="both"/>
        <w:rPr>
          <w:bCs/>
          <w:sz w:val="22"/>
          <w:szCs w:val="22"/>
        </w:rPr>
      </w:pPr>
      <w:r w:rsidRPr="006412F0">
        <w:rPr>
          <w:bCs/>
          <w:sz w:val="22"/>
          <w:szCs w:val="22"/>
        </w:rPr>
        <w:t xml:space="preserve">The objective of the assignment is to obtain the services of a highly qualified and experienced </w:t>
      </w:r>
      <w:r w:rsidR="00335992" w:rsidRPr="006412F0">
        <w:rPr>
          <w:bCs/>
          <w:sz w:val="22"/>
          <w:szCs w:val="22"/>
        </w:rPr>
        <w:t xml:space="preserve">Education Consultant </w:t>
      </w:r>
      <w:r w:rsidRPr="006412F0">
        <w:rPr>
          <w:bCs/>
          <w:sz w:val="22"/>
          <w:szCs w:val="22"/>
        </w:rPr>
        <w:t xml:space="preserve">who will </w:t>
      </w:r>
      <w:r w:rsidR="00335992" w:rsidRPr="006412F0">
        <w:rPr>
          <w:bCs/>
          <w:sz w:val="22"/>
          <w:szCs w:val="22"/>
        </w:rPr>
        <w:t xml:space="preserve">provide technical expertise to </w:t>
      </w:r>
      <w:r w:rsidR="00292100" w:rsidRPr="006412F0">
        <w:rPr>
          <w:bCs/>
          <w:sz w:val="22"/>
          <w:szCs w:val="22"/>
        </w:rPr>
        <w:t>Education team</w:t>
      </w:r>
      <w:r w:rsidR="00335992" w:rsidRPr="006412F0">
        <w:rPr>
          <w:bCs/>
          <w:sz w:val="22"/>
          <w:szCs w:val="22"/>
        </w:rPr>
        <w:t xml:space="preserve"> and </w:t>
      </w:r>
      <w:r w:rsidR="00292100" w:rsidRPr="006412F0">
        <w:rPr>
          <w:bCs/>
          <w:sz w:val="22"/>
          <w:szCs w:val="22"/>
        </w:rPr>
        <w:t xml:space="preserve">support quality execution of </w:t>
      </w:r>
      <w:r w:rsidR="00335992" w:rsidRPr="006412F0">
        <w:rPr>
          <w:bCs/>
          <w:sz w:val="22"/>
          <w:szCs w:val="22"/>
        </w:rPr>
        <w:t>education</w:t>
      </w:r>
      <w:r w:rsidR="005C253F" w:rsidRPr="006412F0">
        <w:rPr>
          <w:bCs/>
          <w:sz w:val="22"/>
          <w:szCs w:val="22"/>
        </w:rPr>
        <w:t xml:space="preserve"> activities under the THABAT AF</w:t>
      </w:r>
      <w:r w:rsidR="00292100" w:rsidRPr="006412F0">
        <w:rPr>
          <w:bCs/>
          <w:sz w:val="22"/>
          <w:szCs w:val="22"/>
        </w:rPr>
        <w:t>1</w:t>
      </w:r>
      <w:r w:rsidR="005C253F" w:rsidRPr="006412F0">
        <w:rPr>
          <w:bCs/>
          <w:sz w:val="22"/>
          <w:szCs w:val="22"/>
        </w:rPr>
        <w:t xml:space="preserve"> </w:t>
      </w:r>
      <w:r w:rsidR="00292100" w:rsidRPr="006412F0">
        <w:rPr>
          <w:bCs/>
          <w:sz w:val="22"/>
          <w:szCs w:val="22"/>
        </w:rPr>
        <w:t>project</w:t>
      </w:r>
      <w:r w:rsidR="005C253F" w:rsidRPr="006412F0">
        <w:rPr>
          <w:bCs/>
          <w:sz w:val="22"/>
          <w:szCs w:val="22"/>
        </w:rPr>
        <w:t xml:space="preserve">, ensuring </w:t>
      </w:r>
      <w:r w:rsidR="00335992" w:rsidRPr="006412F0">
        <w:rPr>
          <w:bCs/>
          <w:sz w:val="22"/>
          <w:szCs w:val="22"/>
        </w:rPr>
        <w:t>planning and delivery of the education component aligns with priorities identified in the needs assessment and THABAT AF1 program design.</w:t>
      </w:r>
    </w:p>
    <w:p w14:paraId="56E04627" w14:textId="60494D4B" w:rsidR="005C253F" w:rsidRPr="006412F0" w:rsidRDefault="00335992" w:rsidP="00E95426">
      <w:pPr>
        <w:jc w:val="both"/>
        <w:rPr>
          <w:bCs/>
          <w:sz w:val="22"/>
          <w:szCs w:val="22"/>
        </w:rPr>
      </w:pPr>
      <w:r w:rsidRPr="006412F0">
        <w:rPr>
          <w:bCs/>
          <w:sz w:val="22"/>
          <w:szCs w:val="22"/>
        </w:rPr>
        <w:tab/>
      </w:r>
    </w:p>
    <w:p w14:paraId="6AC40285" w14:textId="7E7911E6" w:rsidR="00FC49A6" w:rsidRPr="006412F0" w:rsidRDefault="006A3922" w:rsidP="00E95426">
      <w:pPr>
        <w:jc w:val="both"/>
        <w:rPr>
          <w:b/>
          <w:sz w:val="22"/>
          <w:szCs w:val="22"/>
        </w:rPr>
      </w:pPr>
      <w:r w:rsidRPr="006412F0">
        <w:rPr>
          <w:b/>
          <w:sz w:val="22"/>
          <w:szCs w:val="22"/>
        </w:rPr>
        <w:t xml:space="preserve">3. Scope of </w:t>
      </w:r>
      <w:r w:rsidR="0020650B" w:rsidRPr="006412F0">
        <w:rPr>
          <w:b/>
          <w:sz w:val="22"/>
          <w:szCs w:val="22"/>
        </w:rPr>
        <w:t>work</w:t>
      </w:r>
    </w:p>
    <w:p w14:paraId="77660E49" w14:textId="77777777" w:rsidR="00FC49A6" w:rsidRPr="006412F0" w:rsidRDefault="00FC49A6" w:rsidP="00E95426">
      <w:pPr>
        <w:jc w:val="both"/>
        <w:rPr>
          <w:b/>
          <w:sz w:val="22"/>
          <w:szCs w:val="22"/>
        </w:rPr>
      </w:pPr>
    </w:p>
    <w:p w14:paraId="1471ACDD" w14:textId="510FE295" w:rsidR="002C57EC" w:rsidRPr="006412F0" w:rsidRDefault="002C57EC" w:rsidP="002C57EC">
      <w:pPr>
        <w:widowControl w:val="0"/>
        <w:autoSpaceDE w:val="0"/>
        <w:autoSpaceDN w:val="0"/>
        <w:adjustRightInd w:val="0"/>
        <w:spacing w:after="240"/>
        <w:jc w:val="both"/>
        <w:rPr>
          <w:rFonts w:eastAsia="Calibri"/>
          <w:sz w:val="22"/>
          <w:szCs w:val="22"/>
        </w:rPr>
      </w:pPr>
      <w:r w:rsidRPr="006412F0">
        <w:rPr>
          <w:rFonts w:eastAsia="Calibri"/>
          <w:sz w:val="22"/>
          <w:szCs w:val="22"/>
        </w:rPr>
        <w:t xml:space="preserve">The </w:t>
      </w:r>
      <w:r w:rsidR="00A065FA" w:rsidRPr="006412F0">
        <w:rPr>
          <w:rFonts w:eastAsia="Calibri"/>
          <w:sz w:val="22"/>
          <w:szCs w:val="22"/>
        </w:rPr>
        <w:t>Education</w:t>
      </w:r>
      <w:r w:rsidRPr="006412F0">
        <w:rPr>
          <w:rFonts w:eastAsia="Calibri"/>
          <w:sz w:val="22"/>
          <w:szCs w:val="22"/>
        </w:rPr>
        <w:t xml:space="preserve"> </w:t>
      </w:r>
      <w:r w:rsidR="00915A79" w:rsidRPr="006412F0">
        <w:rPr>
          <w:rFonts w:eastAsia="Calibri"/>
          <w:sz w:val="22"/>
          <w:szCs w:val="22"/>
        </w:rPr>
        <w:t xml:space="preserve">Consultant </w:t>
      </w:r>
      <w:r w:rsidRPr="006412F0">
        <w:rPr>
          <w:rFonts w:eastAsia="Calibri"/>
          <w:sz w:val="22"/>
          <w:szCs w:val="22"/>
        </w:rPr>
        <w:t>will be responsible for</w:t>
      </w:r>
      <w:r w:rsidR="00A065FA" w:rsidRPr="006412F0">
        <w:rPr>
          <w:rFonts w:eastAsia="Calibri"/>
          <w:sz w:val="22"/>
          <w:szCs w:val="22"/>
        </w:rPr>
        <w:t xml:space="preserve"> </w:t>
      </w:r>
      <w:r w:rsidR="00ED28B8" w:rsidRPr="006412F0">
        <w:rPr>
          <w:rFonts w:eastAsia="Calibri"/>
          <w:sz w:val="22"/>
          <w:szCs w:val="22"/>
        </w:rPr>
        <w:t>providing</w:t>
      </w:r>
      <w:r w:rsidRPr="006412F0">
        <w:rPr>
          <w:rFonts w:eastAsia="Calibri"/>
          <w:sz w:val="22"/>
          <w:szCs w:val="22"/>
        </w:rPr>
        <w:t xml:space="preserve"> </w:t>
      </w:r>
      <w:r w:rsidR="00A065FA" w:rsidRPr="006412F0">
        <w:rPr>
          <w:rFonts w:eastAsia="Calibri"/>
          <w:sz w:val="22"/>
          <w:szCs w:val="22"/>
        </w:rPr>
        <w:t>technical support to the</w:t>
      </w:r>
      <w:r w:rsidRPr="006412F0">
        <w:rPr>
          <w:rFonts w:eastAsia="Calibri"/>
          <w:sz w:val="22"/>
          <w:szCs w:val="22"/>
        </w:rPr>
        <w:t xml:space="preserve"> </w:t>
      </w:r>
      <w:r w:rsidR="00A065FA" w:rsidRPr="006412F0">
        <w:rPr>
          <w:rFonts w:eastAsia="Calibri"/>
          <w:sz w:val="22"/>
          <w:szCs w:val="22"/>
        </w:rPr>
        <w:t xml:space="preserve">team, partners and implementation of education </w:t>
      </w:r>
      <w:r w:rsidRPr="006412F0">
        <w:rPr>
          <w:rFonts w:eastAsia="Calibri"/>
          <w:sz w:val="22"/>
          <w:szCs w:val="22"/>
        </w:rPr>
        <w:t>activities</w:t>
      </w:r>
      <w:r w:rsidR="00A065FA" w:rsidRPr="006412F0">
        <w:rPr>
          <w:rFonts w:eastAsia="Calibri"/>
          <w:sz w:val="22"/>
          <w:szCs w:val="22"/>
        </w:rPr>
        <w:t xml:space="preserve">, </w:t>
      </w:r>
      <w:r w:rsidRPr="006412F0">
        <w:rPr>
          <w:rFonts w:eastAsia="Calibri"/>
          <w:sz w:val="22"/>
          <w:szCs w:val="22"/>
        </w:rPr>
        <w:t xml:space="preserve">in line </w:t>
      </w:r>
      <w:r w:rsidR="00A065FA" w:rsidRPr="006412F0">
        <w:rPr>
          <w:rFonts w:eastAsia="Calibri"/>
          <w:sz w:val="22"/>
          <w:szCs w:val="22"/>
        </w:rPr>
        <w:t xml:space="preserve">Project Implementation Manual and </w:t>
      </w:r>
      <w:r w:rsidR="00ED28B8" w:rsidRPr="006412F0">
        <w:rPr>
          <w:rFonts w:eastAsia="Calibri"/>
          <w:sz w:val="22"/>
          <w:szCs w:val="22"/>
        </w:rPr>
        <w:t xml:space="preserve">Workplan </w:t>
      </w:r>
      <w:r w:rsidR="00A065FA" w:rsidRPr="006412F0">
        <w:rPr>
          <w:rFonts w:eastAsia="Calibri"/>
          <w:sz w:val="22"/>
          <w:szCs w:val="22"/>
        </w:rPr>
        <w:t xml:space="preserve"> </w:t>
      </w:r>
    </w:p>
    <w:p w14:paraId="68014DE9" w14:textId="740FC706" w:rsidR="002C57EC" w:rsidRPr="006412F0" w:rsidRDefault="002C57EC" w:rsidP="002C57EC">
      <w:pPr>
        <w:spacing w:after="240"/>
        <w:jc w:val="both"/>
        <w:rPr>
          <w:rFonts w:eastAsia="Calibri"/>
          <w:sz w:val="22"/>
          <w:szCs w:val="22"/>
        </w:rPr>
      </w:pPr>
      <w:r w:rsidRPr="006412F0">
        <w:rPr>
          <w:rFonts w:eastAsia="Calibri"/>
          <w:bCs/>
          <w:sz w:val="22"/>
          <w:szCs w:val="22"/>
        </w:rPr>
        <w:t xml:space="preserve">Specifically, the </w:t>
      </w:r>
      <w:r w:rsidR="00A065FA" w:rsidRPr="006412F0">
        <w:rPr>
          <w:rFonts w:eastAsia="Calibri"/>
          <w:sz w:val="22"/>
          <w:szCs w:val="22"/>
        </w:rPr>
        <w:t>Education Consultant</w:t>
      </w:r>
      <w:r w:rsidRPr="006412F0">
        <w:rPr>
          <w:rFonts w:eastAsia="Calibri"/>
          <w:bCs/>
          <w:sz w:val="22"/>
          <w:szCs w:val="22"/>
        </w:rPr>
        <w:t xml:space="preserve"> will perform the following duties:</w:t>
      </w:r>
    </w:p>
    <w:p w14:paraId="6DF558BE" w14:textId="77777777" w:rsidR="002C57EC" w:rsidRPr="006412F0" w:rsidRDefault="002C57EC" w:rsidP="00E95426">
      <w:pPr>
        <w:jc w:val="both"/>
        <w:rPr>
          <w:b/>
          <w:sz w:val="22"/>
          <w:szCs w:val="22"/>
        </w:rPr>
      </w:pPr>
    </w:p>
    <w:p w14:paraId="0685EE00" w14:textId="77777777" w:rsidR="002C57EC" w:rsidRPr="006412F0" w:rsidRDefault="002C57EC" w:rsidP="00E95426">
      <w:pPr>
        <w:jc w:val="both"/>
        <w:rPr>
          <w:b/>
          <w:sz w:val="22"/>
          <w:szCs w:val="22"/>
        </w:rPr>
      </w:pPr>
    </w:p>
    <w:p w14:paraId="26DA20CB" w14:textId="77777777" w:rsidR="002C57EC" w:rsidRPr="006412F0" w:rsidRDefault="002C57EC" w:rsidP="00E95426">
      <w:pPr>
        <w:jc w:val="both"/>
        <w:rPr>
          <w:b/>
          <w:sz w:val="22"/>
          <w:szCs w:val="22"/>
        </w:rPr>
      </w:pPr>
    </w:p>
    <w:p w14:paraId="0F23933B" w14:textId="37B34AE6" w:rsidR="00A065FA" w:rsidRPr="006412F0" w:rsidRDefault="001D6384"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Support</w:t>
      </w:r>
      <w:r w:rsidR="00A065FA" w:rsidRPr="006412F0">
        <w:rPr>
          <w:rFonts w:ascii="Times New Roman" w:eastAsia="Times New Roman" w:hAnsi="Times New Roman"/>
          <w:color w:val="auto"/>
          <w:sz w:val="22"/>
          <w:szCs w:val="22"/>
        </w:rPr>
        <w:t xml:space="preserve"> planning and delivery of the education component to ensure alignment with priorities identified in the needs assessment and the THABAT AF1 program design. </w:t>
      </w:r>
    </w:p>
    <w:p w14:paraId="62D40A69" w14:textId="2A4A8B0C"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effective and efficient implementation of the education component through </w:t>
      </w:r>
      <w:r w:rsidR="001D6384" w:rsidRPr="006412F0">
        <w:rPr>
          <w:rFonts w:ascii="Times New Roman" w:eastAsia="Times New Roman" w:hAnsi="Times New Roman"/>
          <w:color w:val="auto"/>
          <w:sz w:val="22"/>
          <w:szCs w:val="22"/>
        </w:rPr>
        <w:t xml:space="preserve">setting the plans, ensure quality delivery of the subcontractors and reporting. </w:t>
      </w:r>
    </w:p>
    <w:p w14:paraId="7BA03F06" w14:textId="23D3A6AE" w:rsidR="00A065FA" w:rsidRPr="006412F0" w:rsidRDefault="001D6384"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Support o</w:t>
      </w:r>
      <w:r w:rsidR="00A065FA" w:rsidRPr="006412F0">
        <w:rPr>
          <w:rFonts w:ascii="Times New Roman" w:eastAsia="Times New Roman" w:hAnsi="Times New Roman"/>
          <w:color w:val="auto"/>
          <w:sz w:val="22"/>
          <w:szCs w:val="22"/>
        </w:rPr>
        <w:t>versee</w:t>
      </w:r>
      <w:r w:rsidRPr="006412F0">
        <w:rPr>
          <w:rFonts w:ascii="Times New Roman" w:eastAsia="Times New Roman" w:hAnsi="Times New Roman"/>
          <w:color w:val="auto"/>
          <w:sz w:val="22"/>
          <w:szCs w:val="22"/>
        </w:rPr>
        <w:t>ing</w:t>
      </w:r>
      <w:r w:rsidR="00A065FA" w:rsidRPr="006412F0">
        <w:rPr>
          <w:rFonts w:ascii="Times New Roman" w:eastAsia="Times New Roman" w:hAnsi="Times New Roman"/>
          <w:color w:val="auto"/>
          <w:sz w:val="22"/>
          <w:szCs w:val="22"/>
        </w:rPr>
        <w:t xml:space="preserve"> the subcontractors (local national partners) that implement the education component of THABAT AF1</w:t>
      </w:r>
      <w:r w:rsidR="00B4360D" w:rsidRPr="006412F0">
        <w:rPr>
          <w:rFonts w:ascii="Times New Roman" w:eastAsia="Times New Roman" w:hAnsi="Times New Roman"/>
          <w:color w:val="auto"/>
          <w:sz w:val="22"/>
          <w:szCs w:val="22"/>
        </w:rPr>
        <w:t>,</w:t>
      </w:r>
      <w:r w:rsidR="00A065FA" w:rsidRPr="006412F0">
        <w:rPr>
          <w:rFonts w:ascii="Times New Roman" w:eastAsia="Times New Roman" w:hAnsi="Times New Roman"/>
          <w:color w:val="auto"/>
          <w:sz w:val="22"/>
          <w:szCs w:val="22"/>
        </w:rPr>
        <w:t xml:space="preserve"> ensuring compliance with project objectives and timelines. </w:t>
      </w:r>
    </w:p>
    <w:p w14:paraId="4D9EC410" w14:textId="767173A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Support </w:t>
      </w:r>
      <w:r w:rsidR="001D6384" w:rsidRPr="006412F0">
        <w:rPr>
          <w:rFonts w:ascii="Times New Roman" w:eastAsia="Times New Roman" w:hAnsi="Times New Roman"/>
          <w:color w:val="auto"/>
          <w:sz w:val="22"/>
          <w:szCs w:val="22"/>
        </w:rPr>
        <w:t>in</w:t>
      </w:r>
      <w:r w:rsidRPr="006412F0">
        <w:rPr>
          <w:rFonts w:ascii="Times New Roman" w:eastAsia="Times New Roman" w:hAnsi="Times New Roman"/>
          <w:color w:val="auto"/>
          <w:sz w:val="22"/>
          <w:szCs w:val="22"/>
        </w:rPr>
        <w:t xml:space="preserve"> developing procurement plans for teaching and learning materials, psychosocial support activities, solarization of classrooms, classroom furniture etc. </w:t>
      </w:r>
    </w:p>
    <w:p w14:paraId="5ED46F74" w14:textId="73E25E61" w:rsidR="00A065FA" w:rsidRPr="006412F0" w:rsidRDefault="00B4360D" w:rsidP="00B4360D">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Provide technical expertise on child protection and child and adolescents consultation to ensure that activities are aligned with the target needs. </w:t>
      </w:r>
    </w:p>
    <w:p w14:paraId="16C4A696" w14:textId="564ECCCB" w:rsidR="00A065FA" w:rsidRPr="006412F0" w:rsidRDefault="001D6384"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Work w</w:t>
      </w:r>
      <w:r w:rsidR="00A065FA" w:rsidRPr="006412F0">
        <w:rPr>
          <w:rFonts w:ascii="Times New Roman" w:eastAsia="Times New Roman" w:hAnsi="Times New Roman"/>
          <w:color w:val="auto"/>
          <w:sz w:val="22"/>
          <w:szCs w:val="22"/>
        </w:rPr>
        <w:t xml:space="preserve">ith the MEL team, implement a milestone-based monitoring system and tools for ensuring quality is maintained by the subcontracted local national partners including quality of learning, diverse services (e.g. MHPSS) and safeguarding. </w:t>
      </w:r>
    </w:p>
    <w:p w14:paraId="11377C1F" w14:textId="351573D7" w:rsidR="00A065FA" w:rsidRPr="006412F0" w:rsidRDefault="001D6384"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Support</w:t>
      </w:r>
      <w:r w:rsidR="00A065FA" w:rsidRPr="006412F0">
        <w:rPr>
          <w:rFonts w:ascii="Times New Roman" w:eastAsia="Times New Roman" w:hAnsi="Times New Roman"/>
          <w:color w:val="auto"/>
          <w:sz w:val="22"/>
          <w:szCs w:val="22"/>
        </w:rPr>
        <w:t xml:space="preserve"> coordinat</w:t>
      </w:r>
      <w:r w:rsidRPr="006412F0">
        <w:rPr>
          <w:rFonts w:ascii="Times New Roman" w:eastAsia="Times New Roman" w:hAnsi="Times New Roman"/>
          <w:color w:val="auto"/>
          <w:sz w:val="22"/>
          <w:szCs w:val="22"/>
        </w:rPr>
        <w:t>ion</w:t>
      </w:r>
      <w:r w:rsidR="00A065FA" w:rsidRPr="006412F0">
        <w:rPr>
          <w:rFonts w:ascii="Times New Roman" w:eastAsia="Times New Roman" w:hAnsi="Times New Roman"/>
          <w:color w:val="auto"/>
          <w:sz w:val="22"/>
          <w:szCs w:val="22"/>
        </w:rPr>
        <w:t xml:space="preserve"> with the Ministry of Education, </w:t>
      </w:r>
      <w:r w:rsidRPr="006412F0">
        <w:rPr>
          <w:rFonts w:ascii="Times New Roman" w:eastAsia="Times New Roman" w:hAnsi="Times New Roman"/>
          <w:color w:val="auto"/>
          <w:sz w:val="22"/>
          <w:szCs w:val="22"/>
        </w:rPr>
        <w:t>agencies and education</w:t>
      </w:r>
      <w:r w:rsidR="00A065FA" w:rsidRPr="006412F0">
        <w:rPr>
          <w:rFonts w:ascii="Times New Roman" w:eastAsia="Times New Roman" w:hAnsi="Times New Roman"/>
          <w:color w:val="auto"/>
          <w:sz w:val="22"/>
          <w:szCs w:val="22"/>
        </w:rPr>
        <w:t xml:space="preserve"> actors and key stakeholders in the education sector. </w:t>
      </w:r>
    </w:p>
    <w:p w14:paraId="18A16A82" w14:textId="011AC12E"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Participate in Education joint coordination and advocacy efforts at the state level including Education Cluster Coordination meetings; suggest recommendations and actions in line with </w:t>
      </w:r>
      <w:r w:rsidR="001D6384" w:rsidRPr="006412F0">
        <w:rPr>
          <w:rFonts w:ascii="Times New Roman" w:eastAsia="Times New Roman" w:hAnsi="Times New Roman"/>
          <w:color w:val="auto"/>
          <w:sz w:val="22"/>
          <w:szCs w:val="22"/>
        </w:rPr>
        <w:t>THABAT AF1 Education program.</w:t>
      </w:r>
      <w:r w:rsidRPr="006412F0">
        <w:rPr>
          <w:rFonts w:ascii="Times New Roman" w:eastAsia="Times New Roman" w:hAnsi="Times New Roman"/>
          <w:color w:val="auto"/>
          <w:sz w:val="22"/>
          <w:szCs w:val="22"/>
        </w:rPr>
        <w:t xml:space="preserve"> </w:t>
      </w:r>
    </w:p>
    <w:p w14:paraId="037FCE61"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Join field missions, inter-agency missions and delegate visits to the targeted localities to provide information and capture insights and lessons learned for programme improvement and suggesting corrective actions. </w:t>
      </w:r>
    </w:p>
    <w:p w14:paraId="591D07D9"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Provide written reports on the education component as required for internal and donor reporting. </w:t>
      </w:r>
    </w:p>
    <w:p w14:paraId="062FEA73" w14:textId="352683A5" w:rsidR="00A653DE" w:rsidRPr="006412F0" w:rsidRDefault="00A653DE" w:rsidP="7231BF93">
      <w:pPr>
        <w:pStyle w:val="ListParagraph"/>
        <w:numPr>
          <w:ilvl w:val="0"/>
          <w:numId w:val="33"/>
        </w:numPr>
        <w:jc w:val="both"/>
        <w:rPr>
          <w:rFonts w:ascii="Times New Roman" w:hAnsi="Times New Roman"/>
          <w:color w:val="auto"/>
          <w:sz w:val="22"/>
          <w:szCs w:val="22"/>
        </w:rPr>
      </w:pPr>
      <w:r w:rsidRPr="006412F0">
        <w:rPr>
          <w:rFonts w:ascii="Times New Roman" w:hAnsi="Times New Roman"/>
          <w:color w:val="auto"/>
          <w:sz w:val="22"/>
          <w:szCs w:val="22"/>
        </w:rPr>
        <w:t xml:space="preserve">Provide on-the-job training and mentorship to </w:t>
      </w:r>
      <w:r w:rsidR="00563E23" w:rsidRPr="006412F0">
        <w:rPr>
          <w:rFonts w:ascii="Times New Roman" w:hAnsi="Times New Roman"/>
          <w:color w:val="auto"/>
          <w:sz w:val="22"/>
          <w:szCs w:val="22"/>
        </w:rPr>
        <w:t>THABAT AF</w:t>
      </w:r>
      <w:r w:rsidR="001D6384" w:rsidRPr="006412F0">
        <w:rPr>
          <w:rFonts w:ascii="Times New Roman" w:hAnsi="Times New Roman"/>
          <w:color w:val="auto"/>
          <w:sz w:val="22"/>
          <w:szCs w:val="22"/>
        </w:rPr>
        <w:t>1</w:t>
      </w:r>
      <w:r w:rsidR="00563E23" w:rsidRPr="006412F0">
        <w:rPr>
          <w:rFonts w:ascii="Times New Roman" w:hAnsi="Times New Roman"/>
          <w:color w:val="auto"/>
          <w:sz w:val="22"/>
          <w:szCs w:val="22"/>
        </w:rPr>
        <w:t xml:space="preserve"> </w:t>
      </w:r>
      <w:r w:rsidR="001D6384" w:rsidRPr="006412F0">
        <w:rPr>
          <w:rFonts w:ascii="Times New Roman" w:hAnsi="Times New Roman"/>
          <w:color w:val="auto"/>
          <w:sz w:val="22"/>
          <w:szCs w:val="22"/>
        </w:rPr>
        <w:t xml:space="preserve">Education </w:t>
      </w:r>
      <w:r w:rsidR="00563E23" w:rsidRPr="006412F0">
        <w:rPr>
          <w:rFonts w:ascii="Times New Roman" w:hAnsi="Times New Roman"/>
          <w:color w:val="auto"/>
          <w:sz w:val="22"/>
          <w:szCs w:val="22"/>
        </w:rPr>
        <w:t xml:space="preserve">team members, especially </w:t>
      </w:r>
      <w:r w:rsidR="00A065FA" w:rsidRPr="006412F0">
        <w:rPr>
          <w:rFonts w:ascii="Times New Roman" w:hAnsi="Times New Roman"/>
          <w:color w:val="auto"/>
          <w:sz w:val="22"/>
          <w:szCs w:val="22"/>
        </w:rPr>
        <w:t>education</w:t>
      </w:r>
      <w:r w:rsidR="00563E23" w:rsidRPr="006412F0">
        <w:rPr>
          <w:rFonts w:ascii="Times New Roman" w:hAnsi="Times New Roman"/>
          <w:color w:val="auto"/>
          <w:sz w:val="22"/>
          <w:szCs w:val="22"/>
        </w:rPr>
        <w:t xml:space="preserve"> staff,</w:t>
      </w:r>
      <w:r w:rsidRPr="006412F0">
        <w:rPr>
          <w:rFonts w:ascii="Times New Roman" w:hAnsi="Times New Roman"/>
          <w:color w:val="auto"/>
          <w:sz w:val="22"/>
          <w:szCs w:val="22"/>
        </w:rPr>
        <w:t xml:space="preserve"> on </w:t>
      </w:r>
      <w:r w:rsidR="00A065FA" w:rsidRPr="006412F0">
        <w:rPr>
          <w:rFonts w:ascii="Times New Roman" w:hAnsi="Times New Roman"/>
          <w:color w:val="auto"/>
          <w:sz w:val="22"/>
          <w:szCs w:val="22"/>
        </w:rPr>
        <w:t>education programming</w:t>
      </w:r>
      <w:r w:rsidRPr="006412F0">
        <w:rPr>
          <w:rFonts w:ascii="Times New Roman" w:hAnsi="Times New Roman"/>
          <w:color w:val="auto"/>
          <w:sz w:val="22"/>
          <w:szCs w:val="22"/>
        </w:rPr>
        <w:t xml:space="preserve"> and documentation.</w:t>
      </w:r>
    </w:p>
    <w:p w14:paraId="461F4C3B" w14:textId="77777777" w:rsidR="00A065FA" w:rsidRPr="006412F0" w:rsidRDefault="00A065FA" w:rsidP="00A065FA">
      <w:pPr>
        <w:pStyle w:val="ListParagraph"/>
        <w:ind w:left="720"/>
        <w:jc w:val="both"/>
        <w:rPr>
          <w:rFonts w:ascii="Times New Roman" w:hAnsi="Times New Roman"/>
          <w:color w:val="auto"/>
          <w:sz w:val="22"/>
          <w:szCs w:val="22"/>
        </w:rPr>
      </w:pPr>
    </w:p>
    <w:p w14:paraId="39BC57EA" w14:textId="5634B7B4"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Expected Deliverables:</w:t>
      </w:r>
    </w:p>
    <w:p w14:paraId="6002A34F"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Support developing and reviewing the comprehensive workplan for the Education component, including key milestones and timelines. </w:t>
      </w:r>
    </w:p>
    <w:p w14:paraId="5D6BE331" w14:textId="3EC61B0C" w:rsidR="005F57D0" w:rsidRPr="006412F0" w:rsidRDefault="005F57D0" w:rsidP="005F57D0">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Advise and support planning and implementation of training activities for education frontline workers.  </w:t>
      </w:r>
    </w:p>
    <w:p w14:paraId="0F1E053F" w14:textId="09391C98"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Advise and support </w:t>
      </w:r>
      <w:r w:rsidR="005F57D0" w:rsidRPr="006412F0">
        <w:rPr>
          <w:rFonts w:ascii="Times New Roman" w:eastAsia="Times New Roman" w:hAnsi="Times New Roman"/>
          <w:color w:val="auto"/>
          <w:sz w:val="22"/>
          <w:szCs w:val="22"/>
        </w:rPr>
        <w:t>setting the capacity building measures for education committees at the targeted locations.</w:t>
      </w:r>
      <w:r w:rsidRPr="006412F0">
        <w:rPr>
          <w:rFonts w:ascii="Times New Roman" w:eastAsia="Times New Roman" w:hAnsi="Times New Roman"/>
          <w:color w:val="auto"/>
          <w:sz w:val="22"/>
          <w:szCs w:val="22"/>
        </w:rPr>
        <w:t xml:space="preserve"> </w:t>
      </w:r>
    </w:p>
    <w:p w14:paraId="0DBC0387" w14:textId="02B53448"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Provide </w:t>
      </w:r>
      <w:r w:rsidR="005F57D0" w:rsidRPr="006412F0">
        <w:rPr>
          <w:rFonts w:ascii="Times New Roman" w:eastAsia="Times New Roman" w:hAnsi="Times New Roman"/>
          <w:color w:val="auto"/>
          <w:sz w:val="22"/>
          <w:szCs w:val="22"/>
        </w:rPr>
        <w:t>guidance</w:t>
      </w:r>
      <w:r w:rsidRPr="006412F0">
        <w:rPr>
          <w:rFonts w:ascii="Times New Roman" w:eastAsia="Times New Roman" w:hAnsi="Times New Roman"/>
          <w:color w:val="auto"/>
          <w:sz w:val="22"/>
          <w:szCs w:val="22"/>
        </w:rPr>
        <w:t xml:space="preserve"> for subcontractors (local national partners)</w:t>
      </w:r>
      <w:r w:rsidR="005F57D0" w:rsidRPr="006412F0">
        <w:rPr>
          <w:rFonts w:ascii="Times New Roman" w:eastAsia="Times New Roman" w:hAnsi="Times New Roman"/>
          <w:color w:val="auto"/>
          <w:sz w:val="22"/>
          <w:szCs w:val="22"/>
        </w:rPr>
        <w:t xml:space="preserve"> to ensure that activities are implemented as planned</w:t>
      </w:r>
      <w:r w:rsidRPr="006412F0">
        <w:rPr>
          <w:rFonts w:ascii="Times New Roman" w:eastAsia="Times New Roman" w:hAnsi="Times New Roman"/>
          <w:color w:val="auto"/>
          <w:sz w:val="22"/>
          <w:szCs w:val="22"/>
        </w:rPr>
        <w:t xml:space="preserve">. </w:t>
      </w:r>
    </w:p>
    <w:p w14:paraId="00E00A05"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deploying and using MEL system and reporting tools for the Education component. </w:t>
      </w:r>
    </w:p>
    <w:p w14:paraId="2DED093B" w14:textId="4964859B"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monthly/quarterly joint supervision and monitoring with </w:t>
      </w:r>
      <w:r w:rsidR="000F622C" w:rsidRPr="006412F0">
        <w:rPr>
          <w:rFonts w:ascii="Times New Roman" w:eastAsia="Times New Roman" w:hAnsi="Times New Roman"/>
          <w:color w:val="auto"/>
          <w:sz w:val="22"/>
          <w:szCs w:val="22"/>
        </w:rPr>
        <w:t>project team and reporting on the activities progress.</w:t>
      </w:r>
    </w:p>
    <w:p w14:paraId="7987E4BD"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Submit final report summarizing achievements, lessons learned and recommendations for future activities. </w:t>
      </w:r>
    </w:p>
    <w:p w14:paraId="6D5F16DD"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compliance to World Bank/Mercy Corps Environmental and Social Safeguards (ESS) policies, standards or guidelines at all targeted sites. </w:t>
      </w:r>
    </w:p>
    <w:p w14:paraId="3E814984" w14:textId="6D330BAD" w:rsidR="005F57D0" w:rsidRPr="006412F0" w:rsidRDefault="005F57D0" w:rsidP="005F57D0">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Produce regular progress reports on the Education component. </w:t>
      </w:r>
    </w:p>
    <w:p w14:paraId="73FD099A"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Support sustainable waste management initiatives at targeted sites. </w:t>
      </w:r>
    </w:p>
    <w:p w14:paraId="4D6659BF" w14:textId="72090949"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Report all incidents or project related issues within 24 hours. </w:t>
      </w:r>
    </w:p>
    <w:p w14:paraId="53909B52" w14:textId="77777777" w:rsidR="00A065FA" w:rsidRPr="006412F0" w:rsidRDefault="00A065FA" w:rsidP="00A065FA">
      <w:pPr>
        <w:pStyle w:val="ListParagraph"/>
        <w:ind w:left="720" w:firstLine="0"/>
        <w:jc w:val="both"/>
        <w:rPr>
          <w:rFonts w:ascii="Times New Roman" w:eastAsia="Times New Roman" w:hAnsi="Times New Roman"/>
          <w:color w:val="auto"/>
          <w:sz w:val="22"/>
          <w:szCs w:val="22"/>
        </w:rPr>
      </w:pPr>
    </w:p>
    <w:p w14:paraId="483E6F32" w14:textId="37BF728D"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Safeguarding Responsibilities:</w:t>
      </w:r>
    </w:p>
    <w:p w14:paraId="1AAC7DB1" w14:textId="798709CE"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Actively learn about safeguarding and integrate it into work, including safeguarding risks and mitigations related to their area of work.</w:t>
      </w:r>
    </w:p>
    <w:p w14:paraId="5735C25C" w14:textId="3259DCEA"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lastRenderedPageBreak/>
        <w:t>Practice the values of Mercy Corps including respecting the dignity and well-being of participants and fellow team members.</w:t>
      </w:r>
    </w:p>
    <w:p w14:paraId="16C2F933" w14:textId="11FA07B2"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Encourage openness and communication in the team; Encourage team members to submit reports if they have any concerns using reporting mechanisms e.g., Integrity Hotline and other options.</w:t>
      </w:r>
    </w:p>
    <w:p w14:paraId="3E2BD4F9" w14:textId="77777777" w:rsidR="00A065FA" w:rsidRPr="006412F0" w:rsidRDefault="00A065FA" w:rsidP="00A065FA">
      <w:pPr>
        <w:pStyle w:val="ListParagraph"/>
        <w:ind w:left="720" w:firstLine="0"/>
        <w:jc w:val="both"/>
        <w:rPr>
          <w:rFonts w:ascii="Times New Roman" w:eastAsia="Times New Roman" w:hAnsi="Times New Roman"/>
          <w:color w:val="auto"/>
          <w:sz w:val="22"/>
          <w:szCs w:val="22"/>
        </w:rPr>
      </w:pPr>
    </w:p>
    <w:p w14:paraId="5209B125" w14:textId="41C5B025"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Monitoring and Reporting:</w:t>
      </w:r>
    </w:p>
    <w:p w14:paraId="58DDBF3E"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deploying and using THABAT AF 1 MEL system and reporting tools for the Education component. </w:t>
      </w:r>
    </w:p>
    <w:p w14:paraId="4DFE8F74"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monthly/quarterly joint supervision and monitoring with Mercy Corps education officer as agreed upon. </w:t>
      </w:r>
    </w:p>
    <w:p w14:paraId="39D23E7E"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Submit monthly reports detailing the medical supplies and equipment distributed and used, success stories and challenges faced. </w:t>
      </w:r>
    </w:p>
    <w:p w14:paraId="51B42A16"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routine monitoring and evaluation to assess education activities implementation progress. </w:t>
      </w:r>
    </w:p>
    <w:p w14:paraId="07BF5E52"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timely and quality reporting from the implementing NGO </w:t>
      </w:r>
    </w:p>
    <w:p w14:paraId="53921879"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Document lessons learned for activity improvement and advocacy purposes. </w:t>
      </w:r>
    </w:p>
    <w:p w14:paraId="0129A298" w14:textId="77777777" w:rsidR="00702B23" w:rsidRPr="006412F0" w:rsidRDefault="00702B23" w:rsidP="005B4DE2">
      <w:pPr>
        <w:rPr>
          <w:b/>
          <w:sz w:val="22"/>
          <w:szCs w:val="22"/>
        </w:rPr>
      </w:pPr>
    </w:p>
    <w:p w14:paraId="37B2F8CC" w14:textId="77777777" w:rsidR="00702B23" w:rsidRPr="006412F0" w:rsidRDefault="00702B23" w:rsidP="005B4DE2">
      <w:pPr>
        <w:widowControl w:val="0"/>
        <w:numPr>
          <w:ilvl w:val="0"/>
          <w:numId w:val="36"/>
        </w:numPr>
        <w:tabs>
          <w:tab w:val="left" w:pos="200"/>
        </w:tabs>
        <w:suppressAutoHyphens/>
        <w:autoSpaceDE w:val="0"/>
        <w:autoSpaceDN w:val="0"/>
        <w:adjustRightInd w:val="0"/>
        <w:jc w:val="both"/>
        <w:textAlignment w:val="center"/>
        <w:rPr>
          <w:b/>
          <w:sz w:val="22"/>
          <w:szCs w:val="22"/>
        </w:rPr>
      </w:pPr>
      <w:r w:rsidRPr="006412F0">
        <w:rPr>
          <w:b/>
          <w:sz w:val="22"/>
          <w:szCs w:val="22"/>
        </w:rPr>
        <w:t>Performance Criteria</w:t>
      </w:r>
    </w:p>
    <w:p w14:paraId="67FF8E83" w14:textId="77777777" w:rsidR="00702B23" w:rsidRPr="006412F0" w:rsidRDefault="00702B23" w:rsidP="00702B23">
      <w:pPr>
        <w:ind w:left="360"/>
        <w:jc w:val="both"/>
        <w:rPr>
          <w:sz w:val="22"/>
          <w:szCs w:val="22"/>
        </w:rPr>
      </w:pPr>
    </w:p>
    <w:p w14:paraId="520B20B7" w14:textId="67BD055D" w:rsidR="00702B23" w:rsidRPr="006412F0" w:rsidRDefault="00702B23" w:rsidP="00702B23">
      <w:pPr>
        <w:ind w:left="360"/>
        <w:jc w:val="both"/>
        <w:rPr>
          <w:sz w:val="22"/>
          <w:szCs w:val="22"/>
        </w:rPr>
      </w:pPr>
      <w:r w:rsidRPr="006412F0">
        <w:rPr>
          <w:sz w:val="22"/>
          <w:szCs w:val="22"/>
        </w:rPr>
        <w:t xml:space="preserve">The following performance criteria will be used to assess the performance of the </w:t>
      </w:r>
      <w:r w:rsidR="00D0068A" w:rsidRPr="006412F0">
        <w:rPr>
          <w:sz w:val="22"/>
          <w:szCs w:val="22"/>
        </w:rPr>
        <w:t>Education</w:t>
      </w:r>
      <w:r w:rsidRPr="006412F0">
        <w:rPr>
          <w:sz w:val="22"/>
          <w:szCs w:val="22"/>
        </w:rPr>
        <w:t xml:space="preserve"> Consultant annually and based upon these assessments the contract with the Project may be continued or terminated:</w:t>
      </w:r>
    </w:p>
    <w:p w14:paraId="0FF2E041" w14:textId="77777777" w:rsidR="00702B23" w:rsidRPr="006412F0" w:rsidRDefault="00702B23" w:rsidP="00702B23">
      <w:pPr>
        <w:ind w:left="360"/>
        <w:jc w:val="both"/>
        <w:rPr>
          <w:sz w:val="22"/>
          <w:szCs w:val="22"/>
        </w:rPr>
      </w:pPr>
    </w:p>
    <w:p w14:paraId="11FFD54F" w14:textId="4C2F2098"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and timeliness of education component work plan </w:t>
      </w:r>
    </w:p>
    <w:p w14:paraId="34230D25" w14:textId="6D650EDC" w:rsidR="001D6384" w:rsidRPr="006412F0" w:rsidRDefault="001D6384"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w:t>
      </w:r>
      <w:r w:rsidR="00292100" w:rsidRPr="006412F0">
        <w:rPr>
          <w:rFonts w:ascii="Times New Roman" w:hAnsi="Times New Roman"/>
          <w:color w:val="auto"/>
          <w:sz w:val="22"/>
          <w:szCs w:val="22"/>
        </w:rPr>
        <w:t xml:space="preserve">support in </w:t>
      </w:r>
      <w:r w:rsidRPr="006412F0">
        <w:rPr>
          <w:rFonts w:ascii="Times New Roman" w:hAnsi="Times New Roman"/>
          <w:color w:val="auto"/>
          <w:sz w:val="22"/>
          <w:szCs w:val="22"/>
        </w:rPr>
        <w:t>capacity</w:t>
      </w:r>
      <w:r w:rsidR="00292100" w:rsidRPr="006412F0">
        <w:rPr>
          <w:rFonts w:ascii="Times New Roman" w:hAnsi="Times New Roman"/>
          <w:color w:val="auto"/>
          <w:sz w:val="22"/>
          <w:szCs w:val="22"/>
        </w:rPr>
        <w:t xml:space="preserve"> building measures</w:t>
      </w:r>
      <w:r w:rsidRPr="006412F0">
        <w:rPr>
          <w:rFonts w:ascii="Times New Roman" w:hAnsi="Times New Roman"/>
          <w:color w:val="auto"/>
          <w:sz w:val="22"/>
          <w:szCs w:val="22"/>
        </w:rPr>
        <w:t xml:space="preserve"> </w:t>
      </w:r>
      <w:r w:rsidR="00292100" w:rsidRPr="006412F0">
        <w:rPr>
          <w:rFonts w:ascii="Times New Roman" w:hAnsi="Times New Roman"/>
          <w:color w:val="auto"/>
          <w:sz w:val="22"/>
          <w:szCs w:val="22"/>
        </w:rPr>
        <w:t xml:space="preserve">and on-the-job training </w:t>
      </w:r>
      <w:r w:rsidRPr="006412F0">
        <w:rPr>
          <w:rFonts w:ascii="Times New Roman" w:hAnsi="Times New Roman"/>
          <w:color w:val="auto"/>
          <w:sz w:val="22"/>
          <w:szCs w:val="22"/>
        </w:rPr>
        <w:t xml:space="preserve">for the project team </w:t>
      </w:r>
    </w:p>
    <w:p w14:paraId="1EA6E449" w14:textId="7F180140"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Effectiveness of partner/subcontractor </w:t>
      </w:r>
      <w:r w:rsidR="00292100" w:rsidRPr="006412F0">
        <w:rPr>
          <w:rFonts w:ascii="Times New Roman" w:hAnsi="Times New Roman"/>
          <w:color w:val="auto"/>
          <w:sz w:val="22"/>
          <w:szCs w:val="22"/>
        </w:rPr>
        <w:t xml:space="preserve">performance evaluation  </w:t>
      </w:r>
    </w:p>
    <w:p w14:paraId="03907AEC" w14:textId="76E47335"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Effectiveness of MEL system deployment</w:t>
      </w:r>
      <w:r w:rsidR="00292100" w:rsidRPr="006412F0">
        <w:rPr>
          <w:rFonts w:ascii="Times New Roman" w:hAnsi="Times New Roman"/>
          <w:color w:val="auto"/>
          <w:sz w:val="22"/>
          <w:szCs w:val="22"/>
        </w:rPr>
        <w:t xml:space="preserve"> and information management  </w:t>
      </w:r>
    </w:p>
    <w:p w14:paraId="58C85E43" w14:textId="7769A634"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and timeliness of </w:t>
      </w:r>
      <w:r w:rsidR="00E873C1" w:rsidRPr="006412F0">
        <w:rPr>
          <w:rFonts w:ascii="Times New Roman" w:hAnsi="Times New Roman"/>
          <w:color w:val="auto"/>
          <w:sz w:val="22"/>
          <w:szCs w:val="22"/>
        </w:rPr>
        <w:t>stakeholder’s</w:t>
      </w:r>
      <w:r w:rsidRPr="006412F0">
        <w:rPr>
          <w:rFonts w:ascii="Times New Roman" w:hAnsi="Times New Roman"/>
          <w:color w:val="auto"/>
          <w:sz w:val="22"/>
          <w:szCs w:val="22"/>
        </w:rPr>
        <w:t xml:space="preserve"> coordination </w:t>
      </w:r>
    </w:p>
    <w:p w14:paraId="19D528D4" w14:textId="4C69CF34"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Quality and timeliness of internal and donor reporting</w:t>
      </w:r>
    </w:p>
    <w:p w14:paraId="0B549462" w14:textId="3DCF1D11" w:rsidR="00702B23" w:rsidRPr="006412F0" w:rsidRDefault="00D0068A" w:rsidP="00D0068A">
      <w:pPr>
        <w:pStyle w:val="ListParagraph"/>
        <w:numPr>
          <w:ilvl w:val="0"/>
          <w:numId w:val="46"/>
        </w:numPr>
        <w:rPr>
          <w:rFonts w:ascii="Times New Roman" w:hAnsi="Times New Roman"/>
          <w:b/>
          <w:color w:val="auto"/>
          <w:sz w:val="22"/>
          <w:szCs w:val="22"/>
        </w:rPr>
      </w:pPr>
      <w:r w:rsidRPr="006412F0">
        <w:rPr>
          <w:rFonts w:ascii="Times New Roman" w:hAnsi="Times New Roman"/>
          <w:color w:val="auto"/>
          <w:sz w:val="22"/>
          <w:szCs w:val="22"/>
        </w:rPr>
        <w:t>Compliance with safeguarding and environmental/social standards (ESS)</w:t>
      </w:r>
    </w:p>
    <w:p w14:paraId="41ABDC23" w14:textId="77777777" w:rsidR="00D0068A" w:rsidRPr="006412F0" w:rsidRDefault="00D0068A" w:rsidP="00D0068A">
      <w:pPr>
        <w:pStyle w:val="ListParagraph"/>
        <w:ind w:left="720" w:firstLine="0"/>
        <w:rPr>
          <w:rFonts w:ascii="Times New Roman" w:hAnsi="Times New Roman"/>
          <w:b/>
          <w:color w:val="auto"/>
          <w:sz w:val="22"/>
          <w:szCs w:val="22"/>
        </w:rPr>
      </w:pPr>
    </w:p>
    <w:p w14:paraId="21FFF0BF" w14:textId="77777777" w:rsidR="00F909DD" w:rsidRPr="006412F0" w:rsidRDefault="00F909DD" w:rsidP="005B4DE2">
      <w:pPr>
        <w:widowControl w:val="0"/>
        <w:numPr>
          <w:ilvl w:val="0"/>
          <w:numId w:val="36"/>
        </w:numPr>
        <w:tabs>
          <w:tab w:val="left" w:pos="200"/>
        </w:tabs>
        <w:suppressAutoHyphens/>
        <w:autoSpaceDE w:val="0"/>
        <w:autoSpaceDN w:val="0"/>
        <w:adjustRightInd w:val="0"/>
        <w:jc w:val="both"/>
        <w:textAlignment w:val="center"/>
        <w:rPr>
          <w:b/>
          <w:sz w:val="22"/>
          <w:szCs w:val="22"/>
        </w:rPr>
      </w:pPr>
      <w:r w:rsidRPr="006412F0">
        <w:rPr>
          <w:b/>
          <w:sz w:val="22"/>
          <w:szCs w:val="22"/>
        </w:rPr>
        <w:t>Reporting Requirements</w:t>
      </w:r>
    </w:p>
    <w:p w14:paraId="72C39AB0" w14:textId="77777777" w:rsidR="00F909DD" w:rsidRPr="006412F0" w:rsidRDefault="00F909DD" w:rsidP="005B4DE2">
      <w:pPr>
        <w:widowControl w:val="0"/>
        <w:tabs>
          <w:tab w:val="left" w:pos="200"/>
        </w:tabs>
        <w:suppressAutoHyphens/>
        <w:autoSpaceDE w:val="0"/>
        <w:autoSpaceDN w:val="0"/>
        <w:adjustRightInd w:val="0"/>
        <w:ind w:left="720"/>
        <w:jc w:val="both"/>
        <w:textAlignment w:val="center"/>
        <w:rPr>
          <w:b/>
          <w:sz w:val="22"/>
          <w:szCs w:val="22"/>
        </w:rPr>
      </w:pPr>
    </w:p>
    <w:p w14:paraId="551240D5" w14:textId="320278C5" w:rsidR="00D0068A" w:rsidRPr="006412F0" w:rsidRDefault="00F909DD" w:rsidP="00D0068A">
      <w:pPr>
        <w:kinsoku w:val="0"/>
        <w:overflowPunct w:val="0"/>
        <w:ind w:right="116"/>
        <w:jc w:val="both"/>
        <w:rPr>
          <w:rFonts w:eastAsia="Calibri"/>
          <w:sz w:val="22"/>
          <w:szCs w:val="22"/>
        </w:rPr>
      </w:pPr>
      <w:r w:rsidRPr="006412F0">
        <w:rPr>
          <w:rFonts w:eastAsia="Calibri"/>
          <w:sz w:val="22"/>
          <w:szCs w:val="22"/>
        </w:rPr>
        <w:t xml:space="preserve">The </w:t>
      </w:r>
      <w:r w:rsidR="00D0068A" w:rsidRPr="006412F0">
        <w:rPr>
          <w:sz w:val="22"/>
          <w:szCs w:val="22"/>
        </w:rPr>
        <w:t xml:space="preserve">Education Consultant </w:t>
      </w:r>
      <w:r w:rsidRPr="006412F0">
        <w:rPr>
          <w:rFonts w:eastAsia="Calibri"/>
          <w:sz w:val="22"/>
          <w:szCs w:val="22"/>
        </w:rPr>
        <w:t>will be dir</w:t>
      </w:r>
      <w:r w:rsidRPr="006412F0">
        <w:rPr>
          <w:rFonts w:eastAsia="Calibri"/>
          <w:spacing w:val="-2"/>
          <w:sz w:val="22"/>
          <w:szCs w:val="22"/>
        </w:rPr>
        <w:t>e</w:t>
      </w:r>
      <w:r w:rsidRPr="006412F0">
        <w:rPr>
          <w:rFonts w:eastAsia="Calibri"/>
          <w:spacing w:val="-1"/>
          <w:sz w:val="22"/>
          <w:szCs w:val="22"/>
        </w:rPr>
        <w:t>c</w:t>
      </w:r>
      <w:r w:rsidRPr="006412F0">
        <w:rPr>
          <w:rFonts w:eastAsia="Calibri"/>
          <w:sz w:val="22"/>
          <w:szCs w:val="22"/>
        </w:rPr>
        <w:t>t</w:t>
      </w:r>
      <w:r w:rsidRPr="006412F0">
        <w:rPr>
          <w:rFonts w:eastAsia="Calibri"/>
          <w:spacing w:val="3"/>
          <w:sz w:val="22"/>
          <w:szCs w:val="22"/>
        </w:rPr>
        <w:t>l</w:t>
      </w:r>
      <w:r w:rsidRPr="006412F0">
        <w:rPr>
          <w:rFonts w:eastAsia="Calibri"/>
          <w:sz w:val="22"/>
          <w:szCs w:val="22"/>
        </w:rPr>
        <w:t>y r</w:t>
      </w:r>
      <w:r w:rsidRPr="006412F0">
        <w:rPr>
          <w:rFonts w:eastAsia="Calibri"/>
          <w:spacing w:val="-2"/>
          <w:sz w:val="22"/>
          <w:szCs w:val="22"/>
        </w:rPr>
        <w:t>e</w:t>
      </w:r>
      <w:r w:rsidRPr="006412F0">
        <w:rPr>
          <w:rFonts w:eastAsia="Calibri"/>
          <w:sz w:val="22"/>
          <w:szCs w:val="22"/>
        </w:rPr>
        <w:t>por</w:t>
      </w:r>
      <w:r w:rsidRPr="006412F0">
        <w:rPr>
          <w:rFonts w:eastAsia="Calibri"/>
          <w:spacing w:val="1"/>
          <w:sz w:val="22"/>
          <w:szCs w:val="22"/>
        </w:rPr>
        <w:t>t</w:t>
      </w:r>
      <w:r w:rsidRPr="006412F0">
        <w:rPr>
          <w:rFonts w:eastAsia="Calibri"/>
          <w:sz w:val="22"/>
          <w:szCs w:val="22"/>
        </w:rPr>
        <w:t xml:space="preserve">ing to the </w:t>
      </w:r>
      <w:r w:rsidR="00D0068A" w:rsidRPr="006412F0">
        <w:rPr>
          <w:rFonts w:eastAsia="Calibri"/>
          <w:sz w:val="22"/>
          <w:szCs w:val="22"/>
        </w:rPr>
        <w:t>Project Lead and</w:t>
      </w:r>
      <w:r w:rsidRPr="006412F0">
        <w:rPr>
          <w:rFonts w:eastAsia="Calibri"/>
          <w:sz w:val="22"/>
          <w:szCs w:val="22"/>
        </w:rPr>
        <w:t xml:space="preserve"> will be working closely with the </w:t>
      </w:r>
      <w:r w:rsidR="00D0068A" w:rsidRPr="006412F0">
        <w:rPr>
          <w:rFonts w:eastAsia="Calibri"/>
          <w:sz w:val="22"/>
          <w:szCs w:val="22"/>
        </w:rPr>
        <w:t xml:space="preserve">Project Education Officers and other </w:t>
      </w:r>
      <w:r w:rsidRPr="006412F0">
        <w:rPr>
          <w:rFonts w:eastAsia="Calibri"/>
          <w:sz w:val="22"/>
          <w:szCs w:val="22"/>
        </w:rPr>
        <w:t xml:space="preserve">Program </w:t>
      </w:r>
      <w:r w:rsidR="00D0068A" w:rsidRPr="006412F0">
        <w:rPr>
          <w:rFonts w:eastAsia="Calibri"/>
          <w:sz w:val="22"/>
          <w:szCs w:val="22"/>
        </w:rPr>
        <w:t xml:space="preserve">and Support </w:t>
      </w:r>
      <w:r w:rsidRPr="006412F0">
        <w:rPr>
          <w:rFonts w:eastAsia="Calibri"/>
          <w:sz w:val="22"/>
          <w:szCs w:val="22"/>
        </w:rPr>
        <w:t xml:space="preserve">teams </w:t>
      </w:r>
    </w:p>
    <w:p w14:paraId="4D1717AB" w14:textId="77777777" w:rsidR="00D0068A" w:rsidRPr="006412F0" w:rsidRDefault="00D0068A" w:rsidP="00D0068A">
      <w:pPr>
        <w:kinsoku w:val="0"/>
        <w:overflowPunct w:val="0"/>
        <w:ind w:right="116"/>
        <w:jc w:val="both"/>
        <w:rPr>
          <w:rFonts w:eastAsia="Calibri"/>
          <w:sz w:val="22"/>
          <w:szCs w:val="22"/>
        </w:rPr>
      </w:pPr>
    </w:p>
    <w:p w14:paraId="384DFEA0" w14:textId="5633C5A3" w:rsidR="00F909DD" w:rsidRPr="006412F0" w:rsidRDefault="00F909DD" w:rsidP="00F909DD">
      <w:pPr>
        <w:kinsoku w:val="0"/>
        <w:overflowPunct w:val="0"/>
        <w:spacing w:after="240" w:line="276" w:lineRule="auto"/>
        <w:ind w:right="116"/>
        <w:jc w:val="both"/>
        <w:rPr>
          <w:rFonts w:eastAsia="Calibri"/>
          <w:sz w:val="22"/>
          <w:szCs w:val="22"/>
        </w:rPr>
      </w:pPr>
      <w:r w:rsidRPr="006412F0">
        <w:rPr>
          <w:rFonts w:eastAsia="Calibri"/>
          <w:sz w:val="22"/>
          <w:szCs w:val="22"/>
        </w:rPr>
        <w:t xml:space="preserve">are some of the required reports the Consultant will be expected </w:t>
      </w:r>
      <w:r w:rsidR="00D4146C" w:rsidRPr="006412F0">
        <w:rPr>
          <w:rFonts w:eastAsia="Calibri"/>
          <w:sz w:val="22"/>
          <w:szCs w:val="22"/>
        </w:rPr>
        <w:t>to prepare</w:t>
      </w:r>
      <w:r w:rsidR="008A6B83" w:rsidRPr="006412F0">
        <w:rPr>
          <w:rFonts w:eastAsia="Calibri"/>
          <w:sz w:val="22"/>
          <w:szCs w:val="22"/>
        </w:rPr>
        <w:t xml:space="preserve">: </w:t>
      </w:r>
    </w:p>
    <w:p w14:paraId="54795B7A" w14:textId="77777777" w:rsidR="001D6384" w:rsidRPr="006412F0" w:rsidRDefault="00F909DD" w:rsidP="00F909DD">
      <w:pPr>
        <w:numPr>
          <w:ilvl w:val="0"/>
          <w:numId w:val="38"/>
        </w:numPr>
        <w:spacing w:after="200" w:line="276" w:lineRule="auto"/>
        <w:contextualSpacing/>
        <w:jc w:val="both"/>
        <w:rPr>
          <w:sz w:val="22"/>
          <w:szCs w:val="22"/>
        </w:rPr>
      </w:pPr>
      <w:r w:rsidRPr="006412F0">
        <w:rPr>
          <w:sz w:val="22"/>
          <w:szCs w:val="22"/>
        </w:rPr>
        <w:t xml:space="preserve">Monthly, </w:t>
      </w:r>
      <w:r w:rsidR="001D6384" w:rsidRPr="006412F0">
        <w:rPr>
          <w:sz w:val="22"/>
          <w:szCs w:val="22"/>
        </w:rPr>
        <w:t>q</w:t>
      </w:r>
      <w:r w:rsidRPr="006412F0">
        <w:rPr>
          <w:sz w:val="22"/>
          <w:szCs w:val="22"/>
        </w:rPr>
        <w:t xml:space="preserve">uarterly, </w:t>
      </w:r>
      <w:r w:rsidR="001D6384" w:rsidRPr="006412F0">
        <w:rPr>
          <w:sz w:val="22"/>
          <w:szCs w:val="22"/>
        </w:rPr>
        <w:t>s</w:t>
      </w:r>
      <w:r w:rsidRPr="006412F0">
        <w:rPr>
          <w:sz w:val="22"/>
          <w:szCs w:val="22"/>
        </w:rPr>
        <w:t>emi-</w:t>
      </w:r>
      <w:r w:rsidR="001D6384" w:rsidRPr="006412F0">
        <w:rPr>
          <w:sz w:val="22"/>
          <w:szCs w:val="22"/>
        </w:rPr>
        <w:t>a</w:t>
      </w:r>
      <w:r w:rsidRPr="006412F0">
        <w:rPr>
          <w:sz w:val="22"/>
          <w:szCs w:val="22"/>
        </w:rPr>
        <w:t xml:space="preserve">nnual and </w:t>
      </w:r>
      <w:r w:rsidR="001D6384" w:rsidRPr="006412F0">
        <w:rPr>
          <w:sz w:val="22"/>
          <w:szCs w:val="22"/>
        </w:rPr>
        <w:t>a</w:t>
      </w:r>
      <w:r w:rsidRPr="006412F0">
        <w:rPr>
          <w:sz w:val="22"/>
          <w:szCs w:val="22"/>
        </w:rPr>
        <w:t xml:space="preserve">nnual </w:t>
      </w:r>
      <w:r w:rsidR="00D0068A" w:rsidRPr="006412F0">
        <w:rPr>
          <w:sz w:val="22"/>
          <w:szCs w:val="22"/>
        </w:rPr>
        <w:t>Education</w:t>
      </w:r>
      <w:r w:rsidRPr="006412F0">
        <w:rPr>
          <w:sz w:val="22"/>
          <w:szCs w:val="22"/>
        </w:rPr>
        <w:t xml:space="preserve"> </w:t>
      </w:r>
      <w:r w:rsidR="001D6384" w:rsidRPr="006412F0">
        <w:rPr>
          <w:sz w:val="22"/>
          <w:szCs w:val="22"/>
        </w:rPr>
        <w:t xml:space="preserve">program </w:t>
      </w:r>
      <w:r w:rsidRPr="006412F0">
        <w:rPr>
          <w:sz w:val="22"/>
          <w:szCs w:val="22"/>
        </w:rPr>
        <w:t xml:space="preserve">reports as inputs into the Project Management Reports (within 2 weeks from the end of the review period) </w:t>
      </w:r>
    </w:p>
    <w:p w14:paraId="37D610F2" w14:textId="6780A590" w:rsidR="00F909DD" w:rsidRPr="006412F0" w:rsidRDefault="001D6384" w:rsidP="00F909DD">
      <w:pPr>
        <w:numPr>
          <w:ilvl w:val="0"/>
          <w:numId w:val="38"/>
        </w:numPr>
        <w:spacing w:after="200" w:line="276" w:lineRule="auto"/>
        <w:contextualSpacing/>
        <w:jc w:val="both"/>
        <w:rPr>
          <w:sz w:val="22"/>
          <w:szCs w:val="22"/>
        </w:rPr>
      </w:pPr>
      <w:r w:rsidRPr="006412F0">
        <w:rPr>
          <w:sz w:val="22"/>
          <w:szCs w:val="22"/>
        </w:rPr>
        <w:t>I</w:t>
      </w:r>
      <w:r w:rsidR="00F909DD" w:rsidRPr="006412F0">
        <w:rPr>
          <w:sz w:val="22"/>
          <w:szCs w:val="22"/>
        </w:rPr>
        <w:t xml:space="preserve">n addition, will </w:t>
      </w:r>
      <w:r w:rsidR="00D0068A" w:rsidRPr="006412F0">
        <w:rPr>
          <w:sz w:val="22"/>
          <w:szCs w:val="22"/>
        </w:rPr>
        <w:t xml:space="preserve">participate in preparing work </w:t>
      </w:r>
      <w:r w:rsidR="00F909DD" w:rsidRPr="006412F0">
        <w:rPr>
          <w:sz w:val="22"/>
          <w:szCs w:val="22"/>
        </w:rPr>
        <w:t xml:space="preserve">plan implementation status reports during support missions. </w:t>
      </w:r>
    </w:p>
    <w:p w14:paraId="11B84D4A" w14:textId="77777777" w:rsidR="00292B87" w:rsidRPr="006412F0" w:rsidRDefault="00292B87" w:rsidP="00292B87">
      <w:pPr>
        <w:spacing w:after="200" w:line="276" w:lineRule="auto"/>
        <w:ind w:left="720"/>
        <w:contextualSpacing/>
        <w:jc w:val="both"/>
        <w:rPr>
          <w:sz w:val="22"/>
          <w:szCs w:val="22"/>
        </w:rPr>
      </w:pPr>
    </w:p>
    <w:p w14:paraId="543272E6" w14:textId="77777777" w:rsidR="00292B87" w:rsidRPr="006412F0" w:rsidRDefault="00292B87" w:rsidP="00292B87">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Key Qualifications and Experience</w:t>
      </w:r>
    </w:p>
    <w:p w14:paraId="0EABC331" w14:textId="2AA4F70D" w:rsidR="00D0068A" w:rsidRPr="006412F0" w:rsidRDefault="00292B87" w:rsidP="00D0068A">
      <w:pPr>
        <w:spacing w:after="240" w:line="276" w:lineRule="auto"/>
        <w:jc w:val="both"/>
        <w:rPr>
          <w:rFonts w:eastAsia="Calibri"/>
          <w:sz w:val="22"/>
          <w:szCs w:val="22"/>
        </w:rPr>
      </w:pPr>
      <w:r w:rsidRPr="006412F0">
        <w:rPr>
          <w:rFonts w:eastAsia="Calibri"/>
          <w:sz w:val="22"/>
          <w:szCs w:val="22"/>
        </w:rPr>
        <w:t>The candidate should meet the following minimum qualifications:</w:t>
      </w:r>
    </w:p>
    <w:p w14:paraId="6E6BDA1B"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Bachelor’s degree in education, protection or a related field. A postgraduate qualification in education or a related field is desirable. </w:t>
      </w:r>
    </w:p>
    <w:p w14:paraId="3A9B3D90"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Minimum of 5 years of experience in managing education or child protection programs in humanitarian or post-conflict settings. </w:t>
      </w:r>
    </w:p>
    <w:p w14:paraId="70958B9C"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Experience of the start-up phase of an education or child protection program. </w:t>
      </w:r>
    </w:p>
    <w:p w14:paraId="3419D8C2"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lastRenderedPageBreak/>
        <w:t xml:space="preserve">Knowledge of Sphere standards, the INEE minimum standards and other training in humanitarian response preferred. </w:t>
      </w:r>
    </w:p>
    <w:p w14:paraId="5E9D5255"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Strong experience with education and child protection quality assurance processes and working with implementing partners/subcontractors to deliver education and child protection. </w:t>
      </w:r>
    </w:p>
    <w:p w14:paraId="546C6823"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Knowledge of formal and informal education, child protection, psychosocial support (PSS) for children, conflict sensitive education, safeguarding and protection in education. </w:t>
      </w:r>
    </w:p>
    <w:p w14:paraId="5DE3D7B6"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Experience of implementing education or child protection programs in Sudan. </w:t>
      </w:r>
    </w:p>
    <w:p w14:paraId="08D74886"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Demonstrated ability to build relationships and work collaboratively with diverse stakeholders. </w:t>
      </w:r>
    </w:p>
    <w:p w14:paraId="4605E345"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Excellent communication, report writing, and analytical skills. </w:t>
      </w:r>
    </w:p>
    <w:p w14:paraId="617BFC89" w14:textId="4A70BCA0"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Excellent writing and verbal skills in English </w:t>
      </w:r>
      <w:proofErr w:type="gramStart"/>
      <w:r w:rsidRPr="006412F0">
        <w:rPr>
          <w:sz w:val="22"/>
          <w:szCs w:val="22"/>
        </w:rPr>
        <w:t>is</w:t>
      </w:r>
      <w:proofErr w:type="gramEnd"/>
      <w:r w:rsidRPr="006412F0">
        <w:rPr>
          <w:sz w:val="22"/>
          <w:szCs w:val="22"/>
        </w:rPr>
        <w:t xml:space="preserve"> required. </w:t>
      </w:r>
    </w:p>
    <w:p w14:paraId="25476B86" w14:textId="6BC352AA" w:rsidR="00661B03" w:rsidRPr="006412F0" w:rsidRDefault="00661B03" w:rsidP="00292B87">
      <w:pPr>
        <w:widowControl w:val="0"/>
        <w:numPr>
          <w:ilvl w:val="0"/>
          <w:numId w:val="40"/>
        </w:numPr>
        <w:tabs>
          <w:tab w:val="left" w:pos="851"/>
        </w:tabs>
        <w:autoSpaceDE w:val="0"/>
        <w:autoSpaceDN w:val="0"/>
        <w:adjustRightInd w:val="0"/>
        <w:spacing w:before="60" w:after="60" w:line="276" w:lineRule="auto"/>
        <w:contextualSpacing/>
        <w:jc w:val="both"/>
        <w:rPr>
          <w:rFonts w:eastAsia="Calibri"/>
          <w:sz w:val="22"/>
          <w:szCs w:val="22"/>
        </w:rPr>
      </w:pPr>
      <w:r w:rsidRPr="006412F0">
        <w:rPr>
          <w:sz w:val="22"/>
          <w:szCs w:val="22"/>
        </w:rPr>
        <w:t>Proficiency in MS Office applications (Excel, Word, SharePoint)</w:t>
      </w:r>
      <w:r w:rsidR="00D0068A" w:rsidRPr="006412F0">
        <w:rPr>
          <w:sz w:val="22"/>
          <w:szCs w:val="22"/>
        </w:rPr>
        <w:t>.</w:t>
      </w:r>
    </w:p>
    <w:p w14:paraId="0E51CD05" w14:textId="18E030F8" w:rsidR="00292B87" w:rsidRPr="006412F0" w:rsidRDefault="00292B87" w:rsidP="00292B87">
      <w:pPr>
        <w:widowControl w:val="0"/>
        <w:numPr>
          <w:ilvl w:val="0"/>
          <w:numId w:val="40"/>
        </w:numPr>
        <w:tabs>
          <w:tab w:val="left" w:pos="851"/>
        </w:tabs>
        <w:autoSpaceDE w:val="0"/>
        <w:autoSpaceDN w:val="0"/>
        <w:adjustRightInd w:val="0"/>
        <w:spacing w:before="60" w:after="60" w:line="276" w:lineRule="auto"/>
        <w:contextualSpacing/>
        <w:jc w:val="both"/>
        <w:rPr>
          <w:rFonts w:eastAsia="Calibri"/>
          <w:sz w:val="22"/>
          <w:szCs w:val="22"/>
        </w:rPr>
      </w:pPr>
      <w:r w:rsidRPr="006412F0">
        <w:rPr>
          <w:rFonts w:eastAsia="Calibri"/>
          <w:sz w:val="22"/>
          <w:szCs w:val="22"/>
        </w:rPr>
        <w:t>The candidate must have the highest levels of personal integrity, and a reputation for a transparent and systematic work style</w:t>
      </w:r>
      <w:r w:rsidR="00D0068A" w:rsidRPr="006412F0">
        <w:rPr>
          <w:rFonts w:eastAsia="Calibri"/>
          <w:sz w:val="22"/>
          <w:szCs w:val="22"/>
        </w:rPr>
        <w:t>.</w:t>
      </w:r>
    </w:p>
    <w:p w14:paraId="154A41D7" w14:textId="77777777" w:rsidR="00637069" w:rsidRPr="006412F0" w:rsidRDefault="00637069" w:rsidP="001014F9">
      <w:pPr>
        <w:widowControl w:val="0"/>
        <w:tabs>
          <w:tab w:val="left" w:pos="851"/>
        </w:tabs>
        <w:autoSpaceDE w:val="0"/>
        <w:autoSpaceDN w:val="0"/>
        <w:adjustRightInd w:val="0"/>
        <w:spacing w:before="60" w:after="60" w:line="276" w:lineRule="auto"/>
        <w:contextualSpacing/>
        <w:jc w:val="both"/>
        <w:rPr>
          <w:rFonts w:eastAsia="Calibri"/>
          <w:sz w:val="22"/>
          <w:szCs w:val="22"/>
        </w:rPr>
      </w:pPr>
    </w:p>
    <w:p w14:paraId="43814C35" w14:textId="77777777"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Duration of the Assignment</w:t>
      </w:r>
    </w:p>
    <w:p w14:paraId="52556332" w14:textId="0CC3CFA4" w:rsidR="007C0AB7" w:rsidRPr="006412F0" w:rsidRDefault="00292100" w:rsidP="007C0AB7">
      <w:pPr>
        <w:ind w:right="119"/>
        <w:jc w:val="both"/>
        <w:rPr>
          <w:rFonts w:eastAsia="Calibri"/>
          <w:bCs/>
          <w:sz w:val="22"/>
          <w:szCs w:val="22"/>
        </w:rPr>
      </w:pPr>
      <w:r w:rsidRPr="006412F0">
        <w:rPr>
          <w:rFonts w:eastAsia="Calibri"/>
          <w:sz w:val="22"/>
          <w:szCs w:val="22"/>
        </w:rPr>
        <w:t xml:space="preserve">The </w:t>
      </w:r>
      <w:r w:rsidRPr="006412F0">
        <w:rPr>
          <w:sz w:val="22"/>
          <w:szCs w:val="22"/>
        </w:rPr>
        <w:t xml:space="preserve">Education Consultant </w:t>
      </w:r>
      <w:r w:rsidR="007C0AB7" w:rsidRPr="006412F0">
        <w:rPr>
          <w:rFonts w:eastAsia="Calibri"/>
          <w:bCs/>
          <w:sz w:val="22"/>
          <w:szCs w:val="22"/>
        </w:rPr>
        <w:t xml:space="preserve">shall be recruited for a period </w:t>
      </w:r>
      <w:r w:rsidR="00B45F53" w:rsidRPr="006412F0">
        <w:rPr>
          <w:rFonts w:eastAsia="Calibri"/>
          <w:bCs/>
          <w:sz w:val="22"/>
          <w:szCs w:val="22"/>
        </w:rPr>
        <w:t xml:space="preserve">of </w:t>
      </w:r>
      <w:r w:rsidRPr="006412F0">
        <w:rPr>
          <w:rFonts w:eastAsia="Calibri"/>
          <w:bCs/>
          <w:sz w:val="22"/>
          <w:szCs w:val="22"/>
        </w:rPr>
        <w:t xml:space="preserve">three months </w:t>
      </w:r>
      <w:r w:rsidR="00C75ED7" w:rsidRPr="006412F0">
        <w:rPr>
          <w:rFonts w:eastAsia="Calibri"/>
          <w:bCs/>
          <w:sz w:val="22"/>
          <w:szCs w:val="22"/>
        </w:rPr>
        <w:t>with a possibility of extension</w:t>
      </w:r>
      <w:r w:rsidR="004E0BF0" w:rsidRPr="006412F0">
        <w:rPr>
          <w:rFonts w:eastAsia="Calibri"/>
          <w:bCs/>
          <w:sz w:val="22"/>
          <w:szCs w:val="22"/>
        </w:rPr>
        <w:t xml:space="preserve"> </w:t>
      </w:r>
      <w:r w:rsidR="007C0AB7" w:rsidRPr="006412F0">
        <w:rPr>
          <w:rFonts w:eastAsia="Calibri"/>
          <w:bCs/>
          <w:sz w:val="22"/>
          <w:szCs w:val="22"/>
        </w:rPr>
        <w:t>subject to satisfactory performance, need and availability of funding</w:t>
      </w:r>
      <w:r w:rsidR="004E0BF0" w:rsidRPr="006412F0">
        <w:rPr>
          <w:rFonts w:eastAsia="Calibri"/>
          <w:bCs/>
          <w:sz w:val="22"/>
          <w:szCs w:val="22"/>
        </w:rPr>
        <w:t>.</w:t>
      </w:r>
    </w:p>
    <w:p w14:paraId="15D7FB22" w14:textId="77777777" w:rsidR="007941D0" w:rsidRPr="006412F0" w:rsidRDefault="007941D0" w:rsidP="007C0AB7">
      <w:pPr>
        <w:ind w:right="119"/>
        <w:jc w:val="both"/>
        <w:rPr>
          <w:rFonts w:eastAsia="Calibri"/>
          <w:bCs/>
          <w:sz w:val="22"/>
          <w:szCs w:val="22"/>
        </w:rPr>
      </w:pPr>
    </w:p>
    <w:p w14:paraId="2CDD4AC9" w14:textId="77777777" w:rsidR="00292100" w:rsidRPr="006412F0" w:rsidRDefault="008B63F9" w:rsidP="00292100">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Remuneration and Other Benefits </w:t>
      </w:r>
    </w:p>
    <w:p w14:paraId="701DD724" w14:textId="0F5B0193" w:rsidR="00292100" w:rsidRPr="006412F0" w:rsidRDefault="00292100" w:rsidP="00292100">
      <w:pPr>
        <w:widowControl w:val="0"/>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sz w:val="22"/>
          <w:szCs w:val="22"/>
        </w:rPr>
        <w:t>Payments will be made as per the total number of working days at the end of the month.</w:t>
      </w:r>
    </w:p>
    <w:p w14:paraId="0499B468" w14:textId="64AEE08A"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 xml:space="preserve">Facilities to be provided by the </w:t>
      </w:r>
      <w:r w:rsidR="004E0BF0" w:rsidRPr="006412F0">
        <w:rPr>
          <w:rFonts w:eastAsia="Calibri"/>
          <w:b/>
          <w:bCs/>
          <w:sz w:val="22"/>
          <w:szCs w:val="22"/>
        </w:rPr>
        <w:t>C</w:t>
      </w:r>
      <w:r w:rsidRPr="006412F0">
        <w:rPr>
          <w:rFonts w:eastAsia="Calibri"/>
          <w:b/>
          <w:bCs/>
          <w:sz w:val="22"/>
          <w:szCs w:val="22"/>
        </w:rPr>
        <w:t xml:space="preserve">lient </w:t>
      </w:r>
    </w:p>
    <w:p w14:paraId="17AAB487" w14:textId="6062B596" w:rsidR="007C0AB7" w:rsidRPr="006412F0" w:rsidRDefault="007C0AB7" w:rsidP="007C0AB7">
      <w:pPr>
        <w:ind w:right="119"/>
        <w:jc w:val="both"/>
        <w:rPr>
          <w:rFonts w:eastAsia="Calibri"/>
          <w:bCs/>
          <w:sz w:val="22"/>
          <w:szCs w:val="22"/>
        </w:rPr>
      </w:pPr>
      <w:r w:rsidRPr="006412F0">
        <w:rPr>
          <w:rFonts w:eastAsia="Calibri"/>
          <w:bCs/>
          <w:sz w:val="22"/>
          <w:szCs w:val="22"/>
        </w:rPr>
        <w:t xml:space="preserve">The following shall be provided by </w:t>
      </w:r>
      <w:r w:rsidR="004E0BF0" w:rsidRPr="006412F0">
        <w:rPr>
          <w:rFonts w:eastAsia="Calibri"/>
          <w:bCs/>
          <w:sz w:val="22"/>
          <w:szCs w:val="22"/>
        </w:rPr>
        <w:t>MC</w:t>
      </w:r>
      <w:r w:rsidRPr="006412F0">
        <w:rPr>
          <w:rFonts w:eastAsia="Calibri"/>
          <w:bCs/>
          <w:sz w:val="22"/>
          <w:szCs w:val="22"/>
        </w:rPr>
        <w:t xml:space="preserve">: office space, furniture, and office equipment, and </w:t>
      </w:r>
      <w:r w:rsidR="00292100" w:rsidRPr="006412F0">
        <w:rPr>
          <w:rFonts w:eastAsia="Calibri"/>
          <w:bCs/>
          <w:sz w:val="22"/>
          <w:szCs w:val="22"/>
        </w:rPr>
        <w:t xml:space="preserve">office </w:t>
      </w:r>
      <w:r w:rsidRPr="006412F0">
        <w:rPr>
          <w:rFonts w:eastAsia="Calibri"/>
          <w:bCs/>
          <w:sz w:val="22"/>
          <w:szCs w:val="22"/>
        </w:rPr>
        <w:t xml:space="preserve">internet facilities. For all field related assignments, the Project shall provide transport and costs and other expenses (per </w:t>
      </w:r>
      <w:r w:rsidR="000030D4" w:rsidRPr="006412F0">
        <w:rPr>
          <w:rFonts w:eastAsia="Calibri"/>
          <w:bCs/>
          <w:sz w:val="22"/>
          <w:szCs w:val="22"/>
        </w:rPr>
        <w:t>d</w:t>
      </w:r>
      <w:r w:rsidRPr="006412F0">
        <w:rPr>
          <w:rFonts w:eastAsia="Calibri"/>
          <w:bCs/>
          <w:sz w:val="22"/>
          <w:szCs w:val="22"/>
        </w:rPr>
        <w:t xml:space="preserve">iems etc.) related to the field work.  </w:t>
      </w:r>
    </w:p>
    <w:p w14:paraId="0ADC621B" w14:textId="77777777" w:rsidR="007C0AB7" w:rsidRPr="006412F0" w:rsidRDefault="007C0AB7" w:rsidP="007C0AB7">
      <w:pPr>
        <w:spacing w:line="276" w:lineRule="auto"/>
        <w:jc w:val="both"/>
        <w:rPr>
          <w:rFonts w:eastAsia="Calibri"/>
          <w:sz w:val="22"/>
          <w:szCs w:val="22"/>
        </w:rPr>
      </w:pPr>
    </w:p>
    <w:p w14:paraId="43AC6F17" w14:textId="77777777"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sz w:val="22"/>
          <w:szCs w:val="22"/>
        </w:rPr>
      </w:pPr>
      <w:r w:rsidRPr="006412F0">
        <w:rPr>
          <w:rFonts w:eastAsia="Calibri"/>
          <w:b/>
          <w:bCs/>
          <w:sz w:val="22"/>
          <w:szCs w:val="22"/>
        </w:rPr>
        <w:t>Location of Employment</w:t>
      </w:r>
    </w:p>
    <w:p w14:paraId="492E918F" w14:textId="0F1AB97B" w:rsidR="007C0AB7" w:rsidRPr="006412F0" w:rsidRDefault="00292100" w:rsidP="007C0AB7">
      <w:pPr>
        <w:spacing w:line="276" w:lineRule="auto"/>
        <w:ind w:right="119"/>
        <w:jc w:val="both"/>
        <w:rPr>
          <w:spacing w:val="-2"/>
          <w:sz w:val="22"/>
          <w:szCs w:val="22"/>
        </w:rPr>
      </w:pPr>
      <w:r w:rsidRPr="006412F0">
        <w:rPr>
          <w:rFonts w:eastAsia="Calibri"/>
          <w:sz w:val="22"/>
          <w:szCs w:val="22"/>
        </w:rPr>
        <w:t xml:space="preserve">The </w:t>
      </w:r>
      <w:r w:rsidRPr="006412F0">
        <w:rPr>
          <w:sz w:val="22"/>
          <w:szCs w:val="22"/>
        </w:rPr>
        <w:t xml:space="preserve">Education Consultant </w:t>
      </w:r>
      <w:r w:rsidRPr="006412F0">
        <w:rPr>
          <w:rFonts w:eastAsia="Calibri"/>
          <w:sz w:val="22"/>
          <w:szCs w:val="22"/>
        </w:rPr>
        <w:t xml:space="preserve">will be based in </w:t>
      </w:r>
      <w:proofErr w:type="spellStart"/>
      <w:r w:rsidRPr="006412F0">
        <w:rPr>
          <w:rFonts w:eastAsia="Calibri"/>
          <w:sz w:val="22"/>
          <w:szCs w:val="22"/>
        </w:rPr>
        <w:t>Gedaref</w:t>
      </w:r>
      <w:proofErr w:type="spellEnd"/>
      <w:r w:rsidRPr="006412F0">
        <w:rPr>
          <w:rFonts w:eastAsia="Calibri"/>
          <w:sz w:val="22"/>
          <w:szCs w:val="22"/>
        </w:rPr>
        <w:t xml:space="preserve"> and </w:t>
      </w:r>
      <w:r w:rsidR="00EB0F50" w:rsidRPr="006412F0">
        <w:rPr>
          <w:rFonts w:eastAsia="Calibri"/>
          <w:sz w:val="22"/>
          <w:szCs w:val="22"/>
        </w:rPr>
        <w:t xml:space="preserve">required to travel to other </w:t>
      </w:r>
      <w:r w:rsidR="00E01005" w:rsidRPr="006412F0">
        <w:rPr>
          <w:rFonts w:eastAsia="Calibri"/>
          <w:sz w:val="22"/>
          <w:szCs w:val="22"/>
        </w:rPr>
        <w:t>project sites</w:t>
      </w:r>
      <w:r w:rsidR="00EB0F50" w:rsidRPr="006412F0">
        <w:rPr>
          <w:rFonts w:eastAsia="Calibri"/>
          <w:sz w:val="22"/>
          <w:szCs w:val="22"/>
        </w:rPr>
        <w:t xml:space="preserve"> where the Project is implementing its activities</w:t>
      </w:r>
    </w:p>
    <w:p w14:paraId="1A92EA60" w14:textId="77777777" w:rsidR="007C0AB7" w:rsidRPr="006412F0" w:rsidRDefault="007C0AB7" w:rsidP="007C0AB7">
      <w:pPr>
        <w:suppressAutoHyphens/>
        <w:ind w:right="119"/>
        <w:jc w:val="both"/>
        <w:rPr>
          <w:spacing w:val="-2"/>
          <w:sz w:val="22"/>
          <w:szCs w:val="22"/>
        </w:rPr>
      </w:pPr>
    </w:p>
    <w:p w14:paraId="4089E6A0" w14:textId="77777777" w:rsidR="00C66273" w:rsidRPr="006412F0" w:rsidRDefault="00C66273" w:rsidP="00C66273">
      <w:pPr>
        <w:pStyle w:val="Heading2"/>
        <w:spacing w:before="1" w:line="252" w:lineRule="exact"/>
        <w:rPr>
          <w:color w:val="auto"/>
          <w:sz w:val="22"/>
          <w:szCs w:val="22"/>
        </w:rPr>
      </w:pPr>
      <w:r w:rsidRPr="006412F0">
        <w:rPr>
          <w:color w:val="auto"/>
          <w:sz w:val="22"/>
          <w:szCs w:val="22"/>
        </w:rPr>
        <w:t>12.</w:t>
      </w:r>
      <w:r w:rsidRPr="006412F0">
        <w:rPr>
          <w:color w:val="auto"/>
          <w:sz w:val="22"/>
          <w:szCs w:val="22"/>
        </w:rPr>
        <w:tab/>
        <w:t>Selection</w:t>
      </w:r>
    </w:p>
    <w:p w14:paraId="05616AE2" w14:textId="77777777" w:rsidR="00C66273" w:rsidRPr="006412F0" w:rsidRDefault="00C66273" w:rsidP="00C66273">
      <w:pPr>
        <w:pStyle w:val="Heading2"/>
        <w:spacing w:before="1" w:line="252" w:lineRule="exact"/>
        <w:rPr>
          <w:color w:val="auto"/>
          <w:sz w:val="22"/>
          <w:szCs w:val="22"/>
        </w:rPr>
      </w:pPr>
    </w:p>
    <w:p w14:paraId="5185EDBD" w14:textId="03CA6CCC" w:rsidR="00E32D32" w:rsidRPr="006412F0" w:rsidRDefault="00321F5A" w:rsidP="00C66273">
      <w:pPr>
        <w:pStyle w:val="Heading2"/>
        <w:spacing w:before="1" w:line="252" w:lineRule="exact"/>
        <w:rPr>
          <w:b w:val="0"/>
          <w:bCs w:val="0"/>
          <w:color w:val="auto"/>
          <w:sz w:val="22"/>
          <w:szCs w:val="22"/>
        </w:rPr>
      </w:pPr>
      <w:r w:rsidRPr="006412F0">
        <w:rPr>
          <w:rFonts w:eastAsia="Calibri"/>
          <w:b w:val="0"/>
          <w:bCs w:val="0"/>
          <w:color w:val="auto"/>
          <w:sz w:val="22"/>
          <w:szCs w:val="22"/>
        </w:rPr>
        <w:t xml:space="preserve">The </w:t>
      </w:r>
      <w:r w:rsidRPr="006412F0">
        <w:rPr>
          <w:b w:val="0"/>
          <w:bCs w:val="0"/>
          <w:color w:val="auto"/>
          <w:sz w:val="22"/>
          <w:szCs w:val="22"/>
        </w:rPr>
        <w:t>Education Consultant</w:t>
      </w:r>
      <w:r w:rsidRPr="006412F0">
        <w:rPr>
          <w:color w:val="auto"/>
          <w:sz w:val="22"/>
          <w:szCs w:val="22"/>
        </w:rPr>
        <w:t xml:space="preserve"> </w:t>
      </w:r>
      <w:r w:rsidR="00C66273" w:rsidRPr="006412F0">
        <w:rPr>
          <w:b w:val="0"/>
          <w:bCs w:val="0"/>
          <w:color w:val="auto"/>
          <w:sz w:val="22"/>
          <w:szCs w:val="22"/>
        </w:rPr>
        <w:t>will be selected on the basis of the approved methods of selecting individual consultants in accordance with the World Bank’s “Procurement Regulations for IPF Borrowers” (Procurement Regulations) dated September 202</w:t>
      </w:r>
      <w:r w:rsidR="008A35D0" w:rsidRPr="006412F0">
        <w:rPr>
          <w:b w:val="0"/>
          <w:bCs w:val="0"/>
          <w:color w:val="auto"/>
          <w:sz w:val="22"/>
          <w:szCs w:val="22"/>
        </w:rPr>
        <w:t>5</w:t>
      </w:r>
      <w:r w:rsidR="00C66273" w:rsidRPr="006412F0">
        <w:rPr>
          <w:b w:val="0"/>
          <w:bCs w:val="0"/>
          <w:color w:val="auto"/>
          <w:sz w:val="22"/>
          <w:szCs w:val="22"/>
        </w:rPr>
        <w:t>, and the “Guidelines on Preventing and Combating Fraud and Corruption in Projects Financed by IBRD Loans and IDA Credits and Grants”, dated October 15, 2006 and revised in January 2011 and as of July 1, 2016, and other provisions stipulated in the Financing Agreements.</w:t>
      </w:r>
    </w:p>
    <w:p w14:paraId="5DB781B8" w14:textId="77777777" w:rsidR="00E32D32" w:rsidRPr="006412F0" w:rsidRDefault="00E32D32" w:rsidP="7231BF93">
      <w:pPr>
        <w:pStyle w:val="Heading2"/>
        <w:spacing w:before="1" w:line="252" w:lineRule="exact"/>
        <w:rPr>
          <w:color w:val="auto"/>
          <w:sz w:val="22"/>
          <w:szCs w:val="22"/>
        </w:rPr>
      </w:pPr>
    </w:p>
    <w:p w14:paraId="6979EEFF" w14:textId="77777777" w:rsidR="00A82CE5" w:rsidRPr="006412F0" w:rsidRDefault="00A82CE5" w:rsidP="002250FF">
      <w:pPr>
        <w:tabs>
          <w:tab w:val="left" w:pos="10773"/>
        </w:tabs>
        <w:ind w:right="29"/>
        <w:jc w:val="both"/>
        <w:rPr>
          <w:sz w:val="22"/>
          <w:szCs w:val="22"/>
        </w:rPr>
      </w:pPr>
      <w:bookmarkStart w:id="0" w:name="_lqbhakehy02s"/>
      <w:bookmarkEnd w:id="0"/>
    </w:p>
    <w:sectPr w:rsidR="00A82CE5" w:rsidRPr="006412F0">
      <w:headerReference w:type="default" r:id="rId10"/>
      <w:footerReference w:type="even" r:id="rId11"/>
      <w:footerReference w:type="default" r:id="rId12"/>
      <w:footerReference w:type="first" r:id="rId13"/>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4E5F" w14:textId="77777777" w:rsidR="00103673" w:rsidRPr="00B4360D" w:rsidRDefault="00103673">
      <w:pPr>
        <w:rPr>
          <w:sz w:val="22"/>
          <w:szCs w:val="22"/>
        </w:rPr>
      </w:pPr>
      <w:r w:rsidRPr="00B4360D">
        <w:rPr>
          <w:sz w:val="22"/>
          <w:szCs w:val="22"/>
        </w:rPr>
        <w:separator/>
      </w:r>
    </w:p>
  </w:endnote>
  <w:endnote w:type="continuationSeparator" w:id="0">
    <w:p w14:paraId="574B103F" w14:textId="77777777" w:rsidR="00103673" w:rsidRPr="00B4360D" w:rsidRDefault="00103673">
      <w:pPr>
        <w:rPr>
          <w:sz w:val="22"/>
          <w:szCs w:val="22"/>
        </w:rPr>
      </w:pPr>
      <w:r w:rsidRPr="00B4360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CCD4" w14:textId="34D1C2C5" w:rsidR="00207920" w:rsidRPr="00B4360D" w:rsidRDefault="00207920">
    <w:pPr>
      <w:pStyle w:val="Footer"/>
    </w:pPr>
    <w:r w:rsidRPr="00B4360D">
      <w:rPr>
        <w:noProof/>
      </w:rPr>
      <mc:AlternateContent>
        <mc:Choice Requires="wps">
          <w:drawing>
            <wp:anchor distT="0" distB="0" distL="0" distR="0" simplePos="0" relativeHeight="251658243" behindDoc="0" locked="0" layoutInCell="1" allowOverlap="1" wp14:anchorId="6E29C745" wp14:editId="7953F168">
              <wp:simplePos x="635" y="635"/>
              <wp:positionH relativeFrom="page">
                <wp:align>right</wp:align>
              </wp:positionH>
              <wp:positionV relativeFrom="page">
                <wp:align>bottom</wp:align>
              </wp:positionV>
              <wp:extent cx="1106805" cy="345440"/>
              <wp:effectExtent l="0" t="0" r="0" b="0"/>
              <wp:wrapNone/>
              <wp:docPr id="88205498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16BE990" w14:textId="43EC0D4F"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29C745"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216BE990" w14:textId="43EC0D4F"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C438" w14:textId="39F018AE" w:rsidR="000B4B59" w:rsidRPr="00B4360D" w:rsidRDefault="00207920" w:rsidP="000B4B59">
    <w:pPr>
      <w:tabs>
        <w:tab w:val="right" w:pos="10080"/>
      </w:tabs>
      <w:ind w:left="-360"/>
      <w:rPr>
        <w:sz w:val="15"/>
        <w:szCs w:val="15"/>
      </w:rPr>
    </w:pPr>
    <w:r w:rsidRPr="00B4360D">
      <w:rPr>
        <w:b/>
        <w:noProof/>
        <w:sz w:val="22"/>
        <w:szCs w:val="22"/>
        <w:lang w:eastAsia="en-GB"/>
      </w:rPr>
      <mc:AlternateContent>
        <mc:Choice Requires="wps">
          <w:drawing>
            <wp:anchor distT="0" distB="0" distL="0" distR="0" simplePos="0" relativeHeight="251658244" behindDoc="0" locked="0" layoutInCell="1" allowOverlap="1" wp14:anchorId="4AEF9397" wp14:editId="32638941">
              <wp:simplePos x="457200" y="9334500"/>
              <wp:positionH relativeFrom="page">
                <wp:align>right</wp:align>
              </wp:positionH>
              <wp:positionV relativeFrom="page">
                <wp:align>bottom</wp:align>
              </wp:positionV>
              <wp:extent cx="1106805" cy="345440"/>
              <wp:effectExtent l="0" t="0" r="0" b="0"/>
              <wp:wrapNone/>
              <wp:docPr id="8378085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B0F9D9C" w14:textId="111E4457"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EF9397" id="_x0000_t202" coordsize="21600,21600" o:spt="202" path="m,l,21600r21600,l21600,xe">
              <v:stroke joinstyle="miter"/>
              <v:path gradientshapeok="t" o:connecttype="rect"/>
            </v:shapetype>
            <v:shape id="Text Box 3" o:spid="_x0000_s1027" type="#_x0000_t202" alt="Official Use Only" style="position:absolute;left:0;text-align:left;margin-left:35.95pt;margin-top:0;width:87.15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2B0F9D9C" w14:textId="111E4457"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r w:rsidR="000B4B59" w:rsidRPr="00B4360D">
      <w:rPr>
        <w:b/>
        <w:noProof/>
        <w:sz w:val="22"/>
        <w:szCs w:val="22"/>
        <w:lang w:eastAsia="en-GB"/>
      </w:rPr>
      <w:drawing>
        <wp:anchor distT="0" distB="0" distL="114300" distR="114300" simplePos="0" relativeHeight="251658241" behindDoc="1" locked="1" layoutInCell="1" allowOverlap="1" wp14:anchorId="4FBEAAE1" wp14:editId="60AE4FAE">
          <wp:simplePos x="0" y="0"/>
          <wp:positionH relativeFrom="page">
            <wp:posOffset>0</wp:posOffset>
          </wp:positionH>
          <wp:positionV relativeFrom="page">
            <wp:align>bottom</wp:align>
          </wp:positionV>
          <wp:extent cx="7772400" cy="914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Footer-re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14400"/>
                  </a:xfrm>
                  <a:prstGeom prst="rect">
                    <a:avLst/>
                  </a:prstGeom>
                </pic:spPr>
              </pic:pic>
            </a:graphicData>
          </a:graphic>
          <wp14:sizeRelH relativeFrom="page">
            <wp14:pctWidth>0</wp14:pctWidth>
          </wp14:sizeRelH>
          <wp14:sizeRelV relativeFrom="page">
            <wp14:pctHeight>0</wp14:pctHeight>
          </wp14:sizeRelV>
        </wp:anchor>
      </w:drawing>
    </w:r>
  </w:p>
  <w:p w14:paraId="708C9240" w14:textId="77777777" w:rsidR="00FF2377" w:rsidRPr="00B4360D" w:rsidRDefault="00FF2377" w:rsidP="000B4B59">
    <w:pPr>
      <w:pStyle w:val="Footer"/>
      <w:rPr>
        <w:b/>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89B6" w14:textId="1B3471DA" w:rsidR="00207920" w:rsidRPr="00B4360D" w:rsidRDefault="00207920">
    <w:pPr>
      <w:pStyle w:val="Footer"/>
    </w:pPr>
    <w:r w:rsidRPr="00B4360D">
      <w:rPr>
        <w:noProof/>
      </w:rPr>
      <mc:AlternateContent>
        <mc:Choice Requires="wps">
          <w:drawing>
            <wp:anchor distT="0" distB="0" distL="0" distR="0" simplePos="0" relativeHeight="251658242" behindDoc="0" locked="0" layoutInCell="1" allowOverlap="1" wp14:anchorId="46008393" wp14:editId="05CA820F">
              <wp:simplePos x="635" y="635"/>
              <wp:positionH relativeFrom="page">
                <wp:align>right</wp:align>
              </wp:positionH>
              <wp:positionV relativeFrom="page">
                <wp:align>bottom</wp:align>
              </wp:positionV>
              <wp:extent cx="1106805" cy="345440"/>
              <wp:effectExtent l="0" t="0" r="0" b="0"/>
              <wp:wrapNone/>
              <wp:docPr id="1923114657"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329A6A4" w14:textId="1FEAC8D5"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6008393"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7329A6A4" w14:textId="1FEAC8D5"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37776" w14:textId="77777777" w:rsidR="00103673" w:rsidRPr="00B4360D" w:rsidRDefault="00103673">
      <w:pPr>
        <w:rPr>
          <w:sz w:val="22"/>
          <w:szCs w:val="22"/>
        </w:rPr>
      </w:pPr>
      <w:r w:rsidRPr="00B4360D">
        <w:rPr>
          <w:sz w:val="22"/>
          <w:szCs w:val="22"/>
        </w:rPr>
        <w:separator/>
      </w:r>
    </w:p>
  </w:footnote>
  <w:footnote w:type="continuationSeparator" w:id="0">
    <w:p w14:paraId="5BFC4BFD" w14:textId="77777777" w:rsidR="00103673" w:rsidRPr="00B4360D" w:rsidRDefault="00103673">
      <w:pPr>
        <w:rPr>
          <w:sz w:val="22"/>
          <w:szCs w:val="22"/>
        </w:rPr>
      </w:pPr>
      <w:r w:rsidRPr="00B4360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70DC" w14:textId="77777777" w:rsidR="00FF2377" w:rsidRPr="00B4360D" w:rsidRDefault="00E86D58" w:rsidP="2E1A6CEC">
    <w:pPr>
      <w:pStyle w:val="Title"/>
      <w:rPr>
        <w:sz w:val="22"/>
        <w:szCs w:val="22"/>
      </w:rPr>
    </w:pPr>
    <w:r w:rsidRPr="00B4360D">
      <w:rPr>
        <w:noProof/>
        <w:color w:val="FF0000"/>
        <w:sz w:val="25"/>
        <w:szCs w:val="25"/>
        <w:lang w:eastAsia="en-GB"/>
      </w:rPr>
      <w:drawing>
        <wp:anchor distT="0" distB="0" distL="114300" distR="114300" simplePos="0" relativeHeight="251658240" behindDoc="1" locked="0" layoutInCell="1" allowOverlap="1" wp14:anchorId="1679050C" wp14:editId="3BC355C8">
          <wp:simplePos x="0" y="0"/>
          <wp:positionH relativeFrom="margin">
            <wp:align>right</wp:align>
          </wp:positionH>
          <wp:positionV relativeFrom="page">
            <wp:posOffset>421574</wp:posOffset>
          </wp:positionV>
          <wp:extent cx="1374775" cy="541020"/>
          <wp:effectExtent l="0" t="0" r="0" b="0"/>
          <wp:wrapThrough wrapText="bothSides">
            <wp:wrapPolygon edited="0">
              <wp:start x="0" y="0"/>
              <wp:lineTo x="0" y="20535"/>
              <wp:lineTo x="21251" y="20535"/>
              <wp:lineTo x="21251"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775"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BA10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11823"/>
    <w:multiLevelType w:val="hybridMultilevel"/>
    <w:tmpl w:val="4D54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520AB"/>
    <w:multiLevelType w:val="hybridMultilevel"/>
    <w:tmpl w:val="058AD0BC"/>
    <w:lvl w:ilvl="0" w:tplc="27544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563C1"/>
    <w:multiLevelType w:val="multilevel"/>
    <w:tmpl w:val="989AEB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C19AF"/>
    <w:multiLevelType w:val="multilevel"/>
    <w:tmpl w:val="EA34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F09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F4135D"/>
    <w:multiLevelType w:val="hybridMultilevel"/>
    <w:tmpl w:val="571A11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152D2572"/>
    <w:multiLevelType w:val="hybridMultilevel"/>
    <w:tmpl w:val="5DA4EC52"/>
    <w:lvl w:ilvl="0" w:tplc="4DFE73A6">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441CF"/>
    <w:multiLevelType w:val="hybridMultilevel"/>
    <w:tmpl w:val="B45243EC"/>
    <w:lvl w:ilvl="0" w:tplc="34FC3358">
      <w:start w:val="1"/>
      <w:numFmt w:val="bullet"/>
      <w:lvlText w:val=""/>
      <w:lvlJc w:val="left"/>
      <w:pPr>
        <w:tabs>
          <w:tab w:val="num" w:pos="357"/>
        </w:tabs>
        <w:ind w:left="624" w:hanging="267"/>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E0C15"/>
    <w:multiLevelType w:val="hybridMultilevel"/>
    <w:tmpl w:val="6C6E11B0"/>
    <w:lvl w:ilvl="0" w:tplc="F738CA76">
      <w:start w:val="1"/>
      <w:numFmt w:val="lowerLetter"/>
      <w:lvlText w:val="%1."/>
      <w:lvlJc w:val="left"/>
      <w:pPr>
        <w:ind w:left="360" w:hanging="360"/>
      </w:pPr>
      <w:rPr>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117325A"/>
    <w:multiLevelType w:val="hybridMultilevel"/>
    <w:tmpl w:val="E238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56D92"/>
    <w:multiLevelType w:val="hybridMultilevel"/>
    <w:tmpl w:val="896E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F003D"/>
    <w:multiLevelType w:val="hybridMultilevel"/>
    <w:tmpl w:val="836E71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970C1"/>
    <w:multiLevelType w:val="multilevel"/>
    <w:tmpl w:val="1C1CE0DE"/>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155DD"/>
    <w:multiLevelType w:val="hybridMultilevel"/>
    <w:tmpl w:val="6CE63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830DAA"/>
    <w:multiLevelType w:val="hybridMultilevel"/>
    <w:tmpl w:val="E78445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5ED1F53"/>
    <w:multiLevelType w:val="hybridMultilevel"/>
    <w:tmpl w:val="F6D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A7C55"/>
    <w:multiLevelType w:val="multilevel"/>
    <w:tmpl w:val="208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40DD9"/>
    <w:multiLevelType w:val="multilevel"/>
    <w:tmpl w:val="0E289B5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237E7"/>
    <w:multiLevelType w:val="hybridMultilevel"/>
    <w:tmpl w:val="BED20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90A6C"/>
    <w:multiLevelType w:val="multilevel"/>
    <w:tmpl w:val="F530FD5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381B2001"/>
    <w:multiLevelType w:val="multilevel"/>
    <w:tmpl w:val="21D0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F54E0"/>
    <w:multiLevelType w:val="hybridMultilevel"/>
    <w:tmpl w:val="CB04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117E6"/>
    <w:multiLevelType w:val="hybridMultilevel"/>
    <w:tmpl w:val="096C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A3155"/>
    <w:multiLevelType w:val="multilevel"/>
    <w:tmpl w:val="7124D28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429E5711"/>
    <w:multiLevelType w:val="hybridMultilevel"/>
    <w:tmpl w:val="1AF20114"/>
    <w:lvl w:ilvl="0" w:tplc="3216CBAA">
      <w:start w:val="3"/>
      <w:numFmt w:val="bullet"/>
      <w:lvlText w:val="-"/>
      <w:lvlJc w:val="left"/>
      <w:pPr>
        <w:ind w:left="1133" w:hanging="360"/>
      </w:pPr>
      <w:rPr>
        <w:rFonts w:ascii="Arial" w:eastAsia="Arial" w:hAnsi="Arial" w:cs="Aria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6" w15:restartNumberingAfterBreak="0">
    <w:nsid w:val="454109F4"/>
    <w:multiLevelType w:val="hybridMultilevel"/>
    <w:tmpl w:val="28861A86"/>
    <w:lvl w:ilvl="0" w:tplc="F34AF95E">
      <w:start w:val="1"/>
      <w:numFmt w:val="lowerLetter"/>
      <w:lvlText w:val="%1."/>
      <w:lvlJc w:val="left"/>
      <w:pPr>
        <w:ind w:left="720" w:hanging="360"/>
      </w:pPr>
    </w:lvl>
    <w:lvl w:ilvl="1" w:tplc="2F8EAEA4">
      <w:start w:val="1"/>
      <w:numFmt w:val="lowerLetter"/>
      <w:lvlText w:val="%2."/>
      <w:lvlJc w:val="left"/>
      <w:pPr>
        <w:ind w:left="1440" w:hanging="360"/>
      </w:pPr>
    </w:lvl>
    <w:lvl w:ilvl="2" w:tplc="7B4C8B24">
      <w:start w:val="1"/>
      <w:numFmt w:val="lowerRoman"/>
      <w:lvlText w:val="%3."/>
      <w:lvlJc w:val="right"/>
      <w:pPr>
        <w:ind w:left="2160" w:hanging="180"/>
      </w:pPr>
    </w:lvl>
    <w:lvl w:ilvl="3" w:tplc="590CBBFC">
      <w:start w:val="1"/>
      <w:numFmt w:val="decimal"/>
      <w:lvlText w:val="%4."/>
      <w:lvlJc w:val="left"/>
      <w:pPr>
        <w:ind w:left="2880" w:hanging="360"/>
      </w:pPr>
    </w:lvl>
    <w:lvl w:ilvl="4" w:tplc="40460778">
      <w:start w:val="1"/>
      <w:numFmt w:val="lowerLetter"/>
      <w:lvlText w:val="%5."/>
      <w:lvlJc w:val="left"/>
      <w:pPr>
        <w:ind w:left="3600" w:hanging="360"/>
      </w:pPr>
    </w:lvl>
    <w:lvl w:ilvl="5" w:tplc="0B6472D4">
      <w:start w:val="1"/>
      <w:numFmt w:val="lowerRoman"/>
      <w:lvlText w:val="%6."/>
      <w:lvlJc w:val="right"/>
      <w:pPr>
        <w:ind w:left="4320" w:hanging="180"/>
      </w:pPr>
    </w:lvl>
    <w:lvl w:ilvl="6" w:tplc="9086DA6A">
      <w:start w:val="1"/>
      <w:numFmt w:val="decimal"/>
      <w:lvlText w:val="%7."/>
      <w:lvlJc w:val="left"/>
      <w:pPr>
        <w:ind w:left="5040" w:hanging="360"/>
      </w:pPr>
    </w:lvl>
    <w:lvl w:ilvl="7" w:tplc="CB344556">
      <w:start w:val="1"/>
      <w:numFmt w:val="lowerLetter"/>
      <w:lvlText w:val="%8."/>
      <w:lvlJc w:val="left"/>
      <w:pPr>
        <w:ind w:left="5760" w:hanging="360"/>
      </w:pPr>
    </w:lvl>
    <w:lvl w:ilvl="8" w:tplc="58C63C40">
      <w:start w:val="1"/>
      <w:numFmt w:val="lowerRoman"/>
      <w:lvlText w:val="%9."/>
      <w:lvlJc w:val="right"/>
      <w:pPr>
        <w:ind w:left="6480" w:hanging="180"/>
      </w:pPr>
    </w:lvl>
  </w:abstractNum>
  <w:abstractNum w:abstractNumId="27" w15:restartNumberingAfterBreak="0">
    <w:nsid w:val="4EEB617B"/>
    <w:multiLevelType w:val="hybridMultilevel"/>
    <w:tmpl w:val="E31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04569"/>
    <w:multiLevelType w:val="hybridMultilevel"/>
    <w:tmpl w:val="2894345C"/>
    <w:lvl w:ilvl="0" w:tplc="8E9C824A">
      <w:start w:val="1"/>
      <w:numFmt w:val="decimal"/>
      <w:lvlText w:val="%1."/>
      <w:lvlJc w:val="left"/>
      <w:pPr>
        <w:ind w:left="720" w:hanging="360"/>
      </w:pPr>
      <w:rPr>
        <w:b/>
      </w:rPr>
    </w:lvl>
    <w:lvl w:ilvl="1" w:tplc="EF705510">
      <w:start w:val="1"/>
      <w:numFmt w:val="lowerLetter"/>
      <w:lvlText w:val="%2."/>
      <w:lvlJc w:val="left"/>
      <w:pPr>
        <w:ind w:left="1440" w:hanging="360"/>
      </w:pPr>
    </w:lvl>
    <w:lvl w:ilvl="2" w:tplc="A4A83FA2">
      <w:start w:val="1"/>
      <w:numFmt w:val="lowerRoman"/>
      <w:lvlText w:val="%3."/>
      <w:lvlJc w:val="right"/>
      <w:pPr>
        <w:ind w:left="2160" w:hanging="180"/>
      </w:pPr>
    </w:lvl>
    <w:lvl w:ilvl="3" w:tplc="A0AC9322">
      <w:start w:val="1"/>
      <w:numFmt w:val="decimal"/>
      <w:lvlText w:val="%4."/>
      <w:lvlJc w:val="left"/>
      <w:pPr>
        <w:ind w:left="2880" w:hanging="360"/>
      </w:pPr>
    </w:lvl>
    <w:lvl w:ilvl="4" w:tplc="2C6CB28C">
      <w:start w:val="1"/>
      <w:numFmt w:val="lowerLetter"/>
      <w:lvlText w:val="%5."/>
      <w:lvlJc w:val="left"/>
      <w:pPr>
        <w:ind w:left="3600" w:hanging="360"/>
      </w:pPr>
    </w:lvl>
    <w:lvl w:ilvl="5" w:tplc="1A9402C8">
      <w:start w:val="1"/>
      <w:numFmt w:val="lowerRoman"/>
      <w:lvlText w:val="%6."/>
      <w:lvlJc w:val="right"/>
      <w:pPr>
        <w:ind w:left="4320" w:hanging="180"/>
      </w:pPr>
    </w:lvl>
    <w:lvl w:ilvl="6" w:tplc="EE5271D4">
      <w:start w:val="1"/>
      <w:numFmt w:val="decimal"/>
      <w:lvlText w:val="%7."/>
      <w:lvlJc w:val="left"/>
      <w:pPr>
        <w:ind w:left="5040" w:hanging="360"/>
      </w:pPr>
    </w:lvl>
    <w:lvl w:ilvl="7" w:tplc="4E66FC72">
      <w:start w:val="1"/>
      <w:numFmt w:val="lowerLetter"/>
      <w:lvlText w:val="%8."/>
      <w:lvlJc w:val="left"/>
      <w:pPr>
        <w:ind w:left="5760" w:hanging="360"/>
      </w:pPr>
    </w:lvl>
    <w:lvl w:ilvl="8" w:tplc="31AAB0FA">
      <w:start w:val="1"/>
      <w:numFmt w:val="lowerRoman"/>
      <w:lvlText w:val="%9."/>
      <w:lvlJc w:val="right"/>
      <w:pPr>
        <w:ind w:left="6480" w:hanging="180"/>
      </w:pPr>
    </w:lvl>
  </w:abstractNum>
  <w:abstractNum w:abstractNumId="29" w15:restartNumberingAfterBreak="0">
    <w:nsid w:val="59747D3D"/>
    <w:multiLevelType w:val="multilevel"/>
    <w:tmpl w:val="41D6FBD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4B730B"/>
    <w:multiLevelType w:val="multilevel"/>
    <w:tmpl w:val="6112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650C99"/>
    <w:multiLevelType w:val="multilevel"/>
    <w:tmpl w:val="0364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81073E"/>
    <w:multiLevelType w:val="multilevel"/>
    <w:tmpl w:val="B120883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350D0"/>
    <w:multiLevelType w:val="hybridMultilevel"/>
    <w:tmpl w:val="188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217D4"/>
    <w:multiLevelType w:val="multilevel"/>
    <w:tmpl w:val="C80897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0725D6"/>
    <w:multiLevelType w:val="multilevel"/>
    <w:tmpl w:val="8EA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0D13FF"/>
    <w:multiLevelType w:val="multilevel"/>
    <w:tmpl w:val="9D5A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D130EF"/>
    <w:multiLevelType w:val="hybridMultilevel"/>
    <w:tmpl w:val="0AA00A1A"/>
    <w:lvl w:ilvl="0" w:tplc="D088AD28">
      <w:start w:val="1"/>
      <w:numFmt w:val="lowerLetter"/>
      <w:lvlText w:val="%1."/>
      <w:lvlJc w:val="left"/>
      <w:pPr>
        <w:ind w:left="720" w:hanging="360"/>
      </w:pPr>
    </w:lvl>
    <w:lvl w:ilvl="1" w:tplc="7BEC9B6E">
      <w:start w:val="1"/>
      <w:numFmt w:val="lowerLetter"/>
      <w:lvlText w:val="%2."/>
      <w:lvlJc w:val="left"/>
      <w:pPr>
        <w:ind w:left="1440" w:hanging="360"/>
      </w:pPr>
    </w:lvl>
    <w:lvl w:ilvl="2" w:tplc="73ACF35A">
      <w:start w:val="1"/>
      <w:numFmt w:val="lowerRoman"/>
      <w:lvlText w:val="%3."/>
      <w:lvlJc w:val="right"/>
      <w:pPr>
        <w:ind w:left="2160" w:hanging="180"/>
      </w:pPr>
    </w:lvl>
    <w:lvl w:ilvl="3" w:tplc="7B36506E">
      <w:start w:val="1"/>
      <w:numFmt w:val="decimal"/>
      <w:lvlText w:val="%4."/>
      <w:lvlJc w:val="left"/>
      <w:pPr>
        <w:ind w:left="2880" w:hanging="360"/>
      </w:pPr>
    </w:lvl>
    <w:lvl w:ilvl="4" w:tplc="049E96DA">
      <w:start w:val="1"/>
      <w:numFmt w:val="lowerLetter"/>
      <w:lvlText w:val="%5."/>
      <w:lvlJc w:val="left"/>
      <w:pPr>
        <w:ind w:left="3600" w:hanging="360"/>
      </w:pPr>
    </w:lvl>
    <w:lvl w:ilvl="5" w:tplc="9D54054A">
      <w:start w:val="1"/>
      <w:numFmt w:val="lowerRoman"/>
      <w:lvlText w:val="%6."/>
      <w:lvlJc w:val="right"/>
      <w:pPr>
        <w:ind w:left="4320" w:hanging="180"/>
      </w:pPr>
    </w:lvl>
    <w:lvl w:ilvl="6" w:tplc="390612F6">
      <w:start w:val="1"/>
      <w:numFmt w:val="decimal"/>
      <w:lvlText w:val="%7."/>
      <w:lvlJc w:val="left"/>
      <w:pPr>
        <w:ind w:left="5040" w:hanging="360"/>
      </w:pPr>
    </w:lvl>
    <w:lvl w:ilvl="7" w:tplc="C12E8ACC">
      <w:start w:val="1"/>
      <w:numFmt w:val="lowerLetter"/>
      <w:lvlText w:val="%8."/>
      <w:lvlJc w:val="left"/>
      <w:pPr>
        <w:ind w:left="5760" w:hanging="360"/>
      </w:pPr>
    </w:lvl>
    <w:lvl w:ilvl="8" w:tplc="17F8E63E">
      <w:start w:val="1"/>
      <w:numFmt w:val="lowerRoman"/>
      <w:lvlText w:val="%9."/>
      <w:lvlJc w:val="right"/>
      <w:pPr>
        <w:ind w:left="6480" w:hanging="180"/>
      </w:pPr>
    </w:lvl>
  </w:abstractNum>
  <w:abstractNum w:abstractNumId="38" w15:restartNumberingAfterBreak="0">
    <w:nsid w:val="707E6A4E"/>
    <w:multiLevelType w:val="hybridMultilevel"/>
    <w:tmpl w:val="DB42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055DB6"/>
    <w:multiLevelType w:val="multilevel"/>
    <w:tmpl w:val="9E603752"/>
    <w:lvl w:ilvl="0">
      <w:start w:val="1"/>
      <w:numFmt w:val="bullet"/>
      <w:lvlText w:val=""/>
      <w:lvlJc w:val="left"/>
      <w:pPr>
        <w:tabs>
          <w:tab w:val="num" w:pos="1133"/>
        </w:tabs>
        <w:ind w:left="1133" w:hanging="360"/>
      </w:pPr>
      <w:rPr>
        <w:rFonts w:ascii="Symbol" w:hAnsi="Symbol" w:hint="default"/>
        <w:sz w:val="20"/>
      </w:rPr>
    </w:lvl>
    <w:lvl w:ilvl="1" w:tentative="1">
      <w:start w:val="1"/>
      <w:numFmt w:val="bullet"/>
      <w:lvlText w:val="o"/>
      <w:lvlJc w:val="left"/>
      <w:pPr>
        <w:tabs>
          <w:tab w:val="num" w:pos="1853"/>
        </w:tabs>
        <w:ind w:left="1853" w:hanging="360"/>
      </w:pPr>
      <w:rPr>
        <w:rFonts w:ascii="Courier New" w:hAnsi="Courier New" w:hint="default"/>
        <w:sz w:val="20"/>
      </w:rPr>
    </w:lvl>
    <w:lvl w:ilvl="2" w:tentative="1">
      <w:start w:val="1"/>
      <w:numFmt w:val="bullet"/>
      <w:lvlText w:val=""/>
      <w:lvlJc w:val="left"/>
      <w:pPr>
        <w:tabs>
          <w:tab w:val="num" w:pos="2573"/>
        </w:tabs>
        <w:ind w:left="2573" w:hanging="360"/>
      </w:pPr>
      <w:rPr>
        <w:rFonts w:ascii="Wingdings" w:hAnsi="Wingdings" w:hint="default"/>
        <w:sz w:val="20"/>
      </w:rPr>
    </w:lvl>
    <w:lvl w:ilvl="3" w:tentative="1">
      <w:start w:val="1"/>
      <w:numFmt w:val="bullet"/>
      <w:lvlText w:val=""/>
      <w:lvlJc w:val="left"/>
      <w:pPr>
        <w:tabs>
          <w:tab w:val="num" w:pos="3293"/>
        </w:tabs>
        <w:ind w:left="3293" w:hanging="360"/>
      </w:pPr>
      <w:rPr>
        <w:rFonts w:ascii="Wingdings" w:hAnsi="Wingdings" w:hint="default"/>
        <w:sz w:val="20"/>
      </w:rPr>
    </w:lvl>
    <w:lvl w:ilvl="4" w:tentative="1">
      <w:start w:val="1"/>
      <w:numFmt w:val="bullet"/>
      <w:lvlText w:val=""/>
      <w:lvlJc w:val="left"/>
      <w:pPr>
        <w:tabs>
          <w:tab w:val="num" w:pos="4013"/>
        </w:tabs>
        <w:ind w:left="4013" w:hanging="360"/>
      </w:pPr>
      <w:rPr>
        <w:rFonts w:ascii="Wingdings" w:hAnsi="Wingdings" w:hint="default"/>
        <w:sz w:val="20"/>
      </w:rPr>
    </w:lvl>
    <w:lvl w:ilvl="5" w:tentative="1">
      <w:start w:val="1"/>
      <w:numFmt w:val="bullet"/>
      <w:lvlText w:val=""/>
      <w:lvlJc w:val="left"/>
      <w:pPr>
        <w:tabs>
          <w:tab w:val="num" w:pos="4733"/>
        </w:tabs>
        <w:ind w:left="4733" w:hanging="360"/>
      </w:pPr>
      <w:rPr>
        <w:rFonts w:ascii="Wingdings" w:hAnsi="Wingdings" w:hint="default"/>
        <w:sz w:val="20"/>
      </w:rPr>
    </w:lvl>
    <w:lvl w:ilvl="6" w:tentative="1">
      <w:start w:val="1"/>
      <w:numFmt w:val="bullet"/>
      <w:lvlText w:val=""/>
      <w:lvlJc w:val="left"/>
      <w:pPr>
        <w:tabs>
          <w:tab w:val="num" w:pos="5453"/>
        </w:tabs>
        <w:ind w:left="5453" w:hanging="360"/>
      </w:pPr>
      <w:rPr>
        <w:rFonts w:ascii="Wingdings" w:hAnsi="Wingdings" w:hint="default"/>
        <w:sz w:val="20"/>
      </w:rPr>
    </w:lvl>
    <w:lvl w:ilvl="7" w:tentative="1">
      <w:start w:val="1"/>
      <w:numFmt w:val="bullet"/>
      <w:lvlText w:val=""/>
      <w:lvlJc w:val="left"/>
      <w:pPr>
        <w:tabs>
          <w:tab w:val="num" w:pos="6173"/>
        </w:tabs>
        <w:ind w:left="6173" w:hanging="360"/>
      </w:pPr>
      <w:rPr>
        <w:rFonts w:ascii="Wingdings" w:hAnsi="Wingdings" w:hint="default"/>
        <w:sz w:val="20"/>
      </w:rPr>
    </w:lvl>
    <w:lvl w:ilvl="8" w:tentative="1">
      <w:start w:val="1"/>
      <w:numFmt w:val="bullet"/>
      <w:lvlText w:val=""/>
      <w:lvlJc w:val="left"/>
      <w:pPr>
        <w:tabs>
          <w:tab w:val="num" w:pos="6893"/>
        </w:tabs>
        <w:ind w:left="6893" w:hanging="360"/>
      </w:pPr>
      <w:rPr>
        <w:rFonts w:ascii="Wingdings" w:hAnsi="Wingdings" w:hint="default"/>
        <w:sz w:val="20"/>
      </w:rPr>
    </w:lvl>
  </w:abstractNum>
  <w:abstractNum w:abstractNumId="40" w15:restartNumberingAfterBreak="0">
    <w:nsid w:val="78AF78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98E7C5E"/>
    <w:multiLevelType w:val="hybridMultilevel"/>
    <w:tmpl w:val="DE54D6D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82623"/>
    <w:multiLevelType w:val="multilevel"/>
    <w:tmpl w:val="966A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CE62C9"/>
    <w:multiLevelType w:val="hybridMultilevel"/>
    <w:tmpl w:val="48568140"/>
    <w:lvl w:ilvl="0" w:tplc="F3AC9622">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1AE07B3C">
      <w:numFmt w:val="bullet"/>
      <w:lvlText w:val="•"/>
      <w:lvlJc w:val="left"/>
      <w:pPr>
        <w:ind w:left="1764" w:hanging="361"/>
      </w:pPr>
      <w:rPr>
        <w:rFonts w:hint="default"/>
        <w:lang w:val="en-US" w:eastAsia="en-US" w:bidi="ar-SA"/>
      </w:rPr>
    </w:lvl>
    <w:lvl w:ilvl="2" w:tplc="105CF6D6">
      <w:numFmt w:val="bullet"/>
      <w:lvlText w:val="•"/>
      <w:lvlJc w:val="left"/>
      <w:pPr>
        <w:ind w:left="2808" w:hanging="361"/>
      </w:pPr>
      <w:rPr>
        <w:rFonts w:hint="default"/>
        <w:lang w:val="en-US" w:eastAsia="en-US" w:bidi="ar-SA"/>
      </w:rPr>
    </w:lvl>
    <w:lvl w:ilvl="3" w:tplc="3880E172">
      <w:numFmt w:val="bullet"/>
      <w:lvlText w:val="•"/>
      <w:lvlJc w:val="left"/>
      <w:pPr>
        <w:ind w:left="3852" w:hanging="361"/>
      </w:pPr>
      <w:rPr>
        <w:rFonts w:hint="default"/>
        <w:lang w:val="en-US" w:eastAsia="en-US" w:bidi="ar-SA"/>
      </w:rPr>
    </w:lvl>
    <w:lvl w:ilvl="4" w:tplc="4D927138">
      <w:numFmt w:val="bullet"/>
      <w:lvlText w:val="•"/>
      <w:lvlJc w:val="left"/>
      <w:pPr>
        <w:ind w:left="4896" w:hanging="361"/>
      </w:pPr>
      <w:rPr>
        <w:rFonts w:hint="default"/>
        <w:lang w:val="en-US" w:eastAsia="en-US" w:bidi="ar-SA"/>
      </w:rPr>
    </w:lvl>
    <w:lvl w:ilvl="5" w:tplc="F2C62820">
      <w:numFmt w:val="bullet"/>
      <w:lvlText w:val="•"/>
      <w:lvlJc w:val="left"/>
      <w:pPr>
        <w:ind w:left="5940" w:hanging="361"/>
      </w:pPr>
      <w:rPr>
        <w:rFonts w:hint="default"/>
        <w:lang w:val="en-US" w:eastAsia="en-US" w:bidi="ar-SA"/>
      </w:rPr>
    </w:lvl>
    <w:lvl w:ilvl="6" w:tplc="B93CA352">
      <w:numFmt w:val="bullet"/>
      <w:lvlText w:val="•"/>
      <w:lvlJc w:val="left"/>
      <w:pPr>
        <w:ind w:left="6984" w:hanging="361"/>
      </w:pPr>
      <w:rPr>
        <w:rFonts w:hint="default"/>
        <w:lang w:val="en-US" w:eastAsia="en-US" w:bidi="ar-SA"/>
      </w:rPr>
    </w:lvl>
    <w:lvl w:ilvl="7" w:tplc="186674A2">
      <w:numFmt w:val="bullet"/>
      <w:lvlText w:val="•"/>
      <w:lvlJc w:val="left"/>
      <w:pPr>
        <w:ind w:left="8028" w:hanging="361"/>
      </w:pPr>
      <w:rPr>
        <w:rFonts w:hint="default"/>
        <w:lang w:val="en-US" w:eastAsia="en-US" w:bidi="ar-SA"/>
      </w:rPr>
    </w:lvl>
    <w:lvl w:ilvl="8" w:tplc="CDA0EC68">
      <w:numFmt w:val="bullet"/>
      <w:lvlText w:val="•"/>
      <w:lvlJc w:val="left"/>
      <w:pPr>
        <w:ind w:left="9072" w:hanging="361"/>
      </w:pPr>
      <w:rPr>
        <w:rFonts w:hint="default"/>
        <w:lang w:val="en-US" w:eastAsia="en-US" w:bidi="ar-SA"/>
      </w:rPr>
    </w:lvl>
  </w:abstractNum>
  <w:abstractNum w:abstractNumId="44" w15:restartNumberingAfterBreak="0">
    <w:nsid w:val="7F4956E9"/>
    <w:multiLevelType w:val="multilevel"/>
    <w:tmpl w:val="BE38F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4B2D9F"/>
    <w:multiLevelType w:val="multilevel"/>
    <w:tmpl w:val="C2EA313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8622953">
    <w:abstractNumId w:val="12"/>
  </w:num>
  <w:num w:numId="2" w16cid:durableId="756942450">
    <w:abstractNumId w:val="15"/>
  </w:num>
  <w:num w:numId="3" w16cid:durableId="1420979712">
    <w:abstractNumId w:val="7"/>
  </w:num>
  <w:num w:numId="4" w16cid:durableId="192695588">
    <w:abstractNumId w:val="0"/>
  </w:num>
  <w:num w:numId="5" w16cid:durableId="1875147448">
    <w:abstractNumId w:val="45"/>
  </w:num>
  <w:num w:numId="6" w16cid:durableId="880945107">
    <w:abstractNumId w:val="20"/>
  </w:num>
  <w:num w:numId="7" w16cid:durableId="2140755988">
    <w:abstractNumId w:val="10"/>
  </w:num>
  <w:num w:numId="8" w16cid:durableId="462580952">
    <w:abstractNumId w:val="27"/>
  </w:num>
  <w:num w:numId="9" w16cid:durableId="495925358">
    <w:abstractNumId w:val="22"/>
  </w:num>
  <w:num w:numId="10" w16cid:durableId="1692145792">
    <w:abstractNumId w:val="24"/>
  </w:num>
  <w:num w:numId="11" w16cid:durableId="787552631">
    <w:abstractNumId w:val="1"/>
  </w:num>
  <w:num w:numId="12" w16cid:durableId="637104285">
    <w:abstractNumId w:val="38"/>
  </w:num>
  <w:num w:numId="13" w16cid:durableId="688605764">
    <w:abstractNumId w:val="23"/>
  </w:num>
  <w:num w:numId="14" w16cid:durableId="317081260">
    <w:abstractNumId w:val="19"/>
  </w:num>
  <w:num w:numId="15" w16cid:durableId="152138219">
    <w:abstractNumId w:val="43"/>
  </w:num>
  <w:num w:numId="16" w16cid:durableId="330068817">
    <w:abstractNumId w:val="44"/>
  </w:num>
  <w:num w:numId="17" w16cid:durableId="1409109091">
    <w:abstractNumId w:val="39"/>
  </w:num>
  <w:num w:numId="18" w16cid:durableId="1560818631">
    <w:abstractNumId w:val="17"/>
  </w:num>
  <w:num w:numId="19" w16cid:durableId="2034305207">
    <w:abstractNumId w:val="4"/>
  </w:num>
  <w:num w:numId="20" w16cid:durableId="21635423">
    <w:abstractNumId w:val="42"/>
  </w:num>
  <w:num w:numId="21" w16cid:durableId="2054228489">
    <w:abstractNumId w:val="35"/>
  </w:num>
  <w:num w:numId="22" w16cid:durableId="1260913542">
    <w:abstractNumId w:val="21"/>
  </w:num>
  <w:num w:numId="23" w16cid:durableId="688259360">
    <w:abstractNumId w:val="36"/>
  </w:num>
  <w:num w:numId="24" w16cid:durableId="1391225494">
    <w:abstractNumId w:val="31"/>
  </w:num>
  <w:num w:numId="25" w16cid:durableId="860321506">
    <w:abstractNumId w:val="6"/>
  </w:num>
  <w:num w:numId="26" w16cid:durableId="867642444">
    <w:abstractNumId w:val="25"/>
  </w:num>
  <w:num w:numId="27" w16cid:durableId="1948124552">
    <w:abstractNumId w:val="32"/>
  </w:num>
  <w:num w:numId="28" w16cid:durableId="1644431717">
    <w:abstractNumId w:val="13"/>
  </w:num>
  <w:num w:numId="29" w16cid:durableId="1484006436">
    <w:abstractNumId w:val="29"/>
  </w:num>
  <w:num w:numId="30" w16cid:durableId="1946230705">
    <w:abstractNumId w:val="18"/>
  </w:num>
  <w:num w:numId="31" w16cid:durableId="668220333">
    <w:abstractNumId w:val="34"/>
  </w:num>
  <w:num w:numId="32" w16cid:durableId="1093863967">
    <w:abstractNumId w:val="33"/>
  </w:num>
  <w:num w:numId="33" w16cid:durableId="287779993">
    <w:abstractNumId w:val="11"/>
  </w:num>
  <w:num w:numId="34" w16cid:durableId="685134709">
    <w:abstractNumId w:val="28"/>
  </w:num>
  <w:num w:numId="35" w16cid:durableId="389883818">
    <w:abstractNumId w:val="37"/>
  </w:num>
  <w:num w:numId="36" w16cid:durableId="1253247332">
    <w:abstractNumId w:val="41"/>
  </w:num>
  <w:num w:numId="37" w16cid:durableId="1521044342">
    <w:abstractNumId w:val="8"/>
  </w:num>
  <w:num w:numId="38" w16cid:durableId="32972455">
    <w:abstractNumId w:val="16"/>
  </w:num>
  <w:num w:numId="39" w16cid:durableId="652760626">
    <w:abstractNumId w:val="26"/>
  </w:num>
  <w:num w:numId="40" w16cid:durableId="976423244">
    <w:abstractNumId w:val="3"/>
  </w:num>
  <w:num w:numId="41" w16cid:durableId="1940797874">
    <w:abstractNumId w:val="2"/>
  </w:num>
  <w:num w:numId="42" w16cid:durableId="1751466697">
    <w:abstractNumId w:val="30"/>
  </w:num>
  <w:num w:numId="43" w16cid:durableId="57411754">
    <w:abstractNumId w:val="5"/>
  </w:num>
  <w:num w:numId="44" w16cid:durableId="1677804095">
    <w:abstractNumId w:val="9"/>
  </w:num>
  <w:num w:numId="45" w16cid:durableId="1202548556">
    <w:abstractNumId w:val="40"/>
  </w:num>
  <w:num w:numId="46" w16cid:durableId="150012116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B2B"/>
    <w:rsid w:val="00000BAC"/>
    <w:rsid w:val="000030D4"/>
    <w:rsid w:val="00014F04"/>
    <w:rsid w:val="000158F3"/>
    <w:rsid w:val="000176EC"/>
    <w:rsid w:val="00017940"/>
    <w:rsid w:val="000235C5"/>
    <w:rsid w:val="00024D14"/>
    <w:rsid w:val="00024E02"/>
    <w:rsid w:val="00036A66"/>
    <w:rsid w:val="0004170A"/>
    <w:rsid w:val="00051F04"/>
    <w:rsid w:val="0005322B"/>
    <w:rsid w:val="00057D6B"/>
    <w:rsid w:val="000602FD"/>
    <w:rsid w:val="000603CC"/>
    <w:rsid w:val="0006416D"/>
    <w:rsid w:val="00090F75"/>
    <w:rsid w:val="000912FE"/>
    <w:rsid w:val="00097539"/>
    <w:rsid w:val="000B017F"/>
    <w:rsid w:val="000B12FA"/>
    <w:rsid w:val="000B3026"/>
    <w:rsid w:val="000B3D5E"/>
    <w:rsid w:val="000B4B59"/>
    <w:rsid w:val="000C35C8"/>
    <w:rsid w:val="000C3ECF"/>
    <w:rsid w:val="000D3DDB"/>
    <w:rsid w:val="000D4550"/>
    <w:rsid w:val="000E0B86"/>
    <w:rsid w:val="000E2330"/>
    <w:rsid w:val="000E6312"/>
    <w:rsid w:val="000E7D0F"/>
    <w:rsid w:val="000F2328"/>
    <w:rsid w:val="000F3F69"/>
    <w:rsid w:val="000F622C"/>
    <w:rsid w:val="000F7EB1"/>
    <w:rsid w:val="001014F9"/>
    <w:rsid w:val="001023D2"/>
    <w:rsid w:val="00103673"/>
    <w:rsid w:val="0010552F"/>
    <w:rsid w:val="00121532"/>
    <w:rsid w:val="00122025"/>
    <w:rsid w:val="00123469"/>
    <w:rsid w:val="0012466F"/>
    <w:rsid w:val="00126447"/>
    <w:rsid w:val="0012684E"/>
    <w:rsid w:val="00131C08"/>
    <w:rsid w:val="00134755"/>
    <w:rsid w:val="0013605C"/>
    <w:rsid w:val="00147C4C"/>
    <w:rsid w:val="00150E58"/>
    <w:rsid w:val="00153307"/>
    <w:rsid w:val="00154C50"/>
    <w:rsid w:val="00155122"/>
    <w:rsid w:val="00160DA2"/>
    <w:rsid w:val="00163C1F"/>
    <w:rsid w:val="001708CB"/>
    <w:rsid w:val="0017540A"/>
    <w:rsid w:val="0017540B"/>
    <w:rsid w:val="0018208D"/>
    <w:rsid w:val="001A0B2F"/>
    <w:rsid w:val="001A380A"/>
    <w:rsid w:val="001A3D5B"/>
    <w:rsid w:val="001C0088"/>
    <w:rsid w:val="001C6D9E"/>
    <w:rsid w:val="001C79B7"/>
    <w:rsid w:val="001D0051"/>
    <w:rsid w:val="001D48F0"/>
    <w:rsid w:val="001D6384"/>
    <w:rsid w:val="001F0CF5"/>
    <w:rsid w:val="001F53E7"/>
    <w:rsid w:val="001F6D24"/>
    <w:rsid w:val="001F7B71"/>
    <w:rsid w:val="00200EBD"/>
    <w:rsid w:val="002015FC"/>
    <w:rsid w:val="002025FF"/>
    <w:rsid w:val="00206144"/>
    <w:rsid w:val="0020650B"/>
    <w:rsid w:val="00207920"/>
    <w:rsid w:val="002142EE"/>
    <w:rsid w:val="002156D0"/>
    <w:rsid w:val="00217A02"/>
    <w:rsid w:val="002200E7"/>
    <w:rsid w:val="00223ACA"/>
    <w:rsid w:val="00223F4A"/>
    <w:rsid w:val="002250FF"/>
    <w:rsid w:val="0022546E"/>
    <w:rsid w:val="002268C7"/>
    <w:rsid w:val="002323FB"/>
    <w:rsid w:val="00236A1A"/>
    <w:rsid w:val="00239E72"/>
    <w:rsid w:val="00242104"/>
    <w:rsid w:val="00247478"/>
    <w:rsid w:val="00251281"/>
    <w:rsid w:val="00255FE2"/>
    <w:rsid w:val="002565F6"/>
    <w:rsid w:val="00262F50"/>
    <w:rsid w:val="00270349"/>
    <w:rsid w:val="0027054B"/>
    <w:rsid w:val="002720A4"/>
    <w:rsid w:val="0027281C"/>
    <w:rsid w:val="0027621C"/>
    <w:rsid w:val="00276E26"/>
    <w:rsid w:val="00281645"/>
    <w:rsid w:val="00281AAC"/>
    <w:rsid w:val="00283F1C"/>
    <w:rsid w:val="00290D0D"/>
    <w:rsid w:val="00291161"/>
    <w:rsid w:val="00292100"/>
    <w:rsid w:val="00292B87"/>
    <w:rsid w:val="00293803"/>
    <w:rsid w:val="002A11F6"/>
    <w:rsid w:val="002A1740"/>
    <w:rsid w:val="002A4AD4"/>
    <w:rsid w:val="002B32F6"/>
    <w:rsid w:val="002B5D86"/>
    <w:rsid w:val="002B6F08"/>
    <w:rsid w:val="002B7FF1"/>
    <w:rsid w:val="002C0147"/>
    <w:rsid w:val="002C0601"/>
    <w:rsid w:val="002C0602"/>
    <w:rsid w:val="002C3BEE"/>
    <w:rsid w:val="002C57EC"/>
    <w:rsid w:val="002C6B1F"/>
    <w:rsid w:val="002D342C"/>
    <w:rsid w:val="002D4A67"/>
    <w:rsid w:val="002E10A4"/>
    <w:rsid w:val="002E796D"/>
    <w:rsid w:val="002F1091"/>
    <w:rsid w:val="002F40F2"/>
    <w:rsid w:val="002F4142"/>
    <w:rsid w:val="002F513E"/>
    <w:rsid w:val="002F5DD7"/>
    <w:rsid w:val="003030FB"/>
    <w:rsid w:val="0031164A"/>
    <w:rsid w:val="003142DF"/>
    <w:rsid w:val="00321F5A"/>
    <w:rsid w:val="00322DF1"/>
    <w:rsid w:val="00323255"/>
    <w:rsid w:val="00324FEC"/>
    <w:rsid w:val="00326ADD"/>
    <w:rsid w:val="00331C1E"/>
    <w:rsid w:val="00335992"/>
    <w:rsid w:val="003359D5"/>
    <w:rsid w:val="00336C7F"/>
    <w:rsid w:val="00336CFC"/>
    <w:rsid w:val="00351975"/>
    <w:rsid w:val="00353124"/>
    <w:rsid w:val="00357460"/>
    <w:rsid w:val="00374429"/>
    <w:rsid w:val="003808EF"/>
    <w:rsid w:val="0038145E"/>
    <w:rsid w:val="003868D0"/>
    <w:rsid w:val="00390DDB"/>
    <w:rsid w:val="0039144C"/>
    <w:rsid w:val="003A1D6B"/>
    <w:rsid w:val="003A1EB9"/>
    <w:rsid w:val="003A40DD"/>
    <w:rsid w:val="003A6E90"/>
    <w:rsid w:val="003B07F6"/>
    <w:rsid w:val="003B2A10"/>
    <w:rsid w:val="003B2EE2"/>
    <w:rsid w:val="003B6F26"/>
    <w:rsid w:val="003C0AF7"/>
    <w:rsid w:val="003C0EAB"/>
    <w:rsid w:val="003D1C6E"/>
    <w:rsid w:val="003D1CE2"/>
    <w:rsid w:val="003D7C96"/>
    <w:rsid w:val="003E03E4"/>
    <w:rsid w:val="003E2C9E"/>
    <w:rsid w:val="003E6B07"/>
    <w:rsid w:val="003F5072"/>
    <w:rsid w:val="003F75AE"/>
    <w:rsid w:val="00407163"/>
    <w:rsid w:val="004144EA"/>
    <w:rsid w:val="00416DA9"/>
    <w:rsid w:val="00420EF4"/>
    <w:rsid w:val="004329D7"/>
    <w:rsid w:val="00434464"/>
    <w:rsid w:val="00437B4B"/>
    <w:rsid w:val="00441511"/>
    <w:rsid w:val="00450ACA"/>
    <w:rsid w:val="00453B13"/>
    <w:rsid w:val="00464EED"/>
    <w:rsid w:val="004702CE"/>
    <w:rsid w:val="00474D4A"/>
    <w:rsid w:val="00476468"/>
    <w:rsid w:val="00483409"/>
    <w:rsid w:val="00485BF4"/>
    <w:rsid w:val="004922C1"/>
    <w:rsid w:val="004927A7"/>
    <w:rsid w:val="004938DE"/>
    <w:rsid w:val="0049649E"/>
    <w:rsid w:val="004A68D0"/>
    <w:rsid w:val="004A7913"/>
    <w:rsid w:val="004B08A3"/>
    <w:rsid w:val="004B16B5"/>
    <w:rsid w:val="004B1DDB"/>
    <w:rsid w:val="004B32ED"/>
    <w:rsid w:val="004B37A8"/>
    <w:rsid w:val="004B7806"/>
    <w:rsid w:val="004C466B"/>
    <w:rsid w:val="004C641B"/>
    <w:rsid w:val="004C67A4"/>
    <w:rsid w:val="004E0884"/>
    <w:rsid w:val="004E092B"/>
    <w:rsid w:val="004E0BF0"/>
    <w:rsid w:val="004E1FBB"/>
    <w:rsid w:val="004E4F68"/>
    <w:rsid w:val="004E6F83"/>
    <w:rsid w:val="004F4712"/>
    <w:rsid w:val="004F68EF"/>
    <w:rsid w:val="00500B4D"/>
    <w:rsid w:val="005065D3"/>
    <w:rsid w:val="005069B0"/>
    <w:rsid w:val="00522447"/>
    <w:rsid w:val="00523549"/>
    <w:rsid w:val="00523DA0"/>
    <w:rsid w:val="005253CD"/>
    <w:rsid w:val="00525D1D"/>
    <w:rsid w:val="00530E0D"/>
    <w:rsid w:val="0054368A"/>
    <w:rsid w:val="00551DB0"/>
    <w:rsid w:val="0056276C"/>
    <w:rsid w:val="00563E23"/>
    <w:rsid w:val="005665FB"/>
    <w:rsid w:val="0057267E"/>
    <w:rsid w:val="00587B05"/>
    <w:rsid w:val="00587D58"/>
    <w:rsid w:val="00596260"/>
    <w:rsid w:val="005A2DD7"/>
    <w:rsid w:val="005A588E"/>
    <w:rsid w:val="005B2C7E"/>
    <w:rsid w:val="005B4DE2"/>
    <w:rsid w:val="005B635C"/>
    <w:rsid w:val="005C253F"/>
    <w:rsid w:val="005D71C7"/>
    <w:rsid w:val="005E04B2"/>
    <w:rsid w:val="005E24C8"/>
    <w:rsid w:val="005F027E"/>
    <w:rsid w:val="005F208A"/>
    <w:rsid w:val="005F57D0"/>
    <w:rsid w:val="00602666"/>
    <w:rsid w:val="00605520"/>
    <w:rsid w:val="00611575"/>
    <w:rsid w:val="0061759E"/>
    <w:rsid w:val="00617812"/>
    <w:rsid w:val="0062199B"/>
    <w:rsid w:val="006235A1"/>
    <w:rsid w:val="006246C4"/>
    <w:rsid w:val="00625F87"/>
    <w:rsid w:val="00631C89"/>
    <w:rsid w:val="00634469"/>
    <w:rsid w:val="006363A1"/>
    <w:rsid w:val="00637069"/>
    <w:rsid w:val="00637798"/>
    <w:rsid w:val="006412F0"/>
    <w:rsid w:val="006436A4"/>
    <w:rsid w:val="00643D99"/>
    <w:rsid w:val="00650181"/>
    <w:rsid w:val="00651A57"/>
    <w:rsid w:val="00656B4A"/>
    <w:rsid w:val="00661B03"/>
    <w:rsid w:val="00662414"/>
    <w:rsid w:val="0066318C"/>
    <w:rsid w:val="00666A7B"/>
    <w:rsid w:val="006734B5"/>
    <w:rsid w:val="006822D8"/>
    <w:rsid w:val="0068707F"/>
    <w:rsid w:val="006923AB"/>
    <w:rsid w:val="006955A8"/>
    <w:rsid w:val="0069653B"/>
    <w:rsid w:val="006A0380"/>
    <w:rsid w:val="006A3922"/>
    <w:rsid w:val="006A548C"/>
    <w:rsid w:val="006B518F"/>
    <w:rsid w:val="006D2EE5"/>
    <w:rsid w:val="006D445D"/>
    <w:rsid w:val="006D5BD5"/>
    <w:rsid w:val="00701CBA"/>
    <w:rsid w:val="00702B23"/>
    <w:rsid w:val="00703674"/>
    <w:rsid w:val="00705170"/>
    <w:rsid w:val="007066CC"/>
    <w:rsid w:val="007129DE"/>
    <w:rsid w:val="00713142"/>
    <w:rsid w:val="00713A80"/>
    <w:rsid w:val="0071738D"/>
    <w:rsid w:val="007176BA"/>
    <w:rsid w:val="00717F62"/>
    <w:rsid w:val="0072152A"/>
    <w:rsid w:val="00733D98"/>
    <w:rsid w:val="007434C0"/>
    <w:rsid w:val="00746007"/>
    <w:rsid w:val="00756EB7"/>
    <w:rsid w:val="00762E62"/>
    <w:rsid w:val="007646AC"/>
    <w:rsid w:val="00780519"/>
    <w:rsid w:val="00780C10"/>
    <w:rsid w:val="00786A4B"/>
    <w:rsid w:val="007941D0"/>
    <w:rsid w:val="007A0F25"/>
    <w:rsid w:val="007A5502"/>
    <w:rsid w:val="007A74A8"/>
    <w:rsid w:val="007B3018"/>
    <w:rsid w:val="007B75D5"/>
    <w:rsid w:val="007C0AB7"/>
    <w:rsid w:val="007C1078"/>
    <w:rsid w:val="007C2E57"/>
    <w:rsid w:val="007D0DD7"/>
    <w:rsid w:val="007D1854"/>
    <w:rsid w:val="007D2A59"/>
    <w:rsid w:val="007E4E98"/>
    <w:rsid w:val="007F0F48"/>
    <w:rsid w:val="007F4865"/>
    <w:rsid w:val="007F4AA1"/>
    <w:rsid w:val="007F4BEB"/>
    <w:rsid w:val="007F51D5"/>
    <w:rsid w:val="007F6114"/>
    <w:rsid w:val="0080356D"/>
    <w:rsid w:val="00806389"/>
    <w:rsid w:val="008079BF"/>
    <w:rsid w:val="00812C6A"/>
    <w:rsid w:val="00816F29"/>
    <w:rsid w:val="0082532C"/>
    <w:rsid w:val="00831BF3"/>
    <w:rsid w:val="008371F1"/>
    <w:rsid w:val="00846A08"/>
    <w:rsid w:val="00846A69"/>
    <w:rsid w:val="00847166"/>
    <w:rsid w:val="008514F0"/>
    <w:rsid w:val="00851E57"/>
    <w:rsid w:val="0085288D"/>
    <w:rsid w:val="00857886"/>
    <w:rsid w:val="008618C0"/>
    <w:rsid w:val="0087004B"/>
    <w:rsid w:val="008736FB"/>
    <w:rsid w:val="00874225"/>
    <w:rsid w:val="00881E1F"/>
    <w:rsid w:val="00890607"/>
    <w:rsid w:val="008947F4"/>
    <w:rsid w:val="008A1660"/>
    <w:rsid w:val="008A3233"/>
    <w:rsid w:val="008A35D0"/>
    <w:rsid w:val="008A544A"/>
    <w:rsid w:val="008A6423"/>
    <w:rsid w:val="008A6B0B"/>
    <w:rsid w:val="008A6B83"/>
    <w:rsid w:val="008B63F9"/>
    <w:rsid w:val="008C0371"/>
    <w:rsid w:val="008C1A4B"/>
    <w:rsid w:val="008C278F"/>
    <w:rsid w:val="008D16E8"/>
    <w:rsid w:val="008D4D4D"/>
    <w:rsid w:val="008E173E"/>
    <w:rsid w:val="008F2629"/>
    <w:rsid w:val="008F2E25"/>
    <w:rsid w:val="008F3F23"/>
    <w:rsid w:val="008F4EDC"/>
    <w:rsid w:val="00915A79"/>
    <w:rsid w:val="009231B9"/>
    <w:rsid w:val="00926272"/>
    <w:rsid w:val="00926352"/>
    <w:rsid w:val="00933CBE"/>
    <w:rsid w:val="0093534D"/>
    <w:rsid w:val="00937D7A"/>
    <w:rsid w:val="0094025E"/>
    <w:rsid w:val="00941044"/>
    <w:rsid w:val="00942DD4"/>
    <w:rsid w:val="009451BD"/>
    <w:rsid w:val="009463D9"/>
    <w:rsid w:val="00946EB6"/>
    <w:rsid w:val="009669F7"/>
    <w:rsid w:val="00972485"/>
    <w:rsid w:val="00972DA3"/>
    <w:rsid w:val="009848F9"/>
    <w:rsid w:val="009854F3"/>
    <w:rsid w:val="00991DEB"/>
    <w:rsid w:val="00992B2B"/>
    <w:rsid w:val="00994A9F"/>
    <w:rsid w:val="00994AB7"/>
    <w:rsid w:val="009A18B1"/>
    <w:rsid w:val="009A4267"/>
    <w:rsid w:val="009C230B"/>
    <w:rsid w:val="009E2C39"/>
    <w:rsid w:val="009E3FEC"/>
    <w:rsid w:val="009E4AEF"/>
    <w:rsid w:val="009E4AFB"/>
    <w:rsid w:val="009E6455"/>
    <w:rsid w:val="009F1D3B"/>
    <w:rsid w:val="009F21B9"/>
    <w:rsid w:val="00A01F38"/>
    <w:rsid w:val="00A060B2"/>
    <w:rsid w:val="00A065FA"/>
    <w:rsid w:val="00A168FD"/>
    <w:rsid w:val="00A173F9"/>
    <w:rsid w:val="00A204F8"/>
    <w:rsid w:val="00A22E26"/>
    <w:rsid w:val="00A23E82"/>
    <w:rsid w:val="00A2558A"/>
    <w:rsid w:val="00A26539"/>
    <w:rsid w:val="00A31B13"/>
    <w:rsid w:val="00A36765"/>
    <w:rsid w:val="00A41DEE"/>
    <w:rsid w:val="00A45067"/>
    <w:rsid w:val="00A601FA"/>
    <w:rsid w:val="00A653DE"/>
    <w:rsid w:val="00A7314C"/>
    <w:rsid w:val="00A73618"/>
    <w:rsid w:val="00A76FC6"/>
    <w:rsid w:val="00A80CB7"/>
    <w:rsid w:val="00A82CE5"/>
    <w:rsid w:val="00A8576C"/>
    <w:rsid w:val="00A90244"/>
    <w:rsid w:val="00A905BC"/>
    <w:rsid w:val="00A93788"/>
    <w:rsid w:val="00A93D06"/>
    <w:rsid w:val="00A940F9"/>
    <w:rsid w:val="00A94E99"/>
    <w:rsid w:val="00AA08AF"/>
    <w:rsid w:val="00AA3390"/>
    <w:rsid w:val="00AA462C"/>
    <w:rsid w:val="00AB0C2A"/>
    <w:rsid w:val="00AB5563"/>
    <w:rsid w:val="00AC5C56"/>
    <w:rsid w:val="00AC77B4"/>
    <w:rsid w:val="00AD4275"/>
    <w:rsid w:val="00AD4C25"/>
    <w:rsid w:val="00AD580F"/>
    <w:rsid w:val="00AE6208"/>
    <w:rsid w:val="00AE6627"/>
    <w:rsid w:val="00AE6F88"/>
    <w:rsid w:val="00AF70FB"/>
    <w:rsid w:val="00B1077B"/>
    <w:rsid w:val="00B158BB"/>
    <w:rsid w:val="00B206DE"/>
    <w:rsid w:val="00B21E71"/>
    <w:rsid w:val="00B222E1"/>
    <w:rsid w:val="00B2425B"/>
    <w:rsid w:val="00B242E5"/>
    <w:rsid w:val="00B24963"/>
    <w:rsid w:val="00B26031"/>
    <w:rsid w:val="00B276F0"/>
    <w:rsid w:val="00B30C94"/>
    <w:rsid w:val="00B33425"/>
    <w:rsid w:val="00B4066A"/>
    <w:rsid w:val="00B40E20"/>
    <w:rsid w:val="00B41223"/>
    <w:rsid w:val="00B42863"/>
    <w:rsid w:val="00B42933"/>
    <w:rsid w:val="00B4360D"/>
    <w:rsid w:val="00B441CE"/>
    <w:rsid w:val="00B45ED2"/>
    <w:rsid w:val="00B45F53"/>
    <w:rsid w:val="00B47607"/>
    <w:rsid w:val="00B47D01"/>
    <w:rsid w:val="00B5112D"/>
    <w:rsid w:val="00B60CCC"/>
    <w:rsid w:val="00B61DFD"/>
    <w:rsid w:val="00B67D69"/>
    <w:rsid w:val="00B70335"/>
    <w:rsid w:val="00B8206E"/>
    <w:rsid w:val="00B8424D"/>
    <w:rsid w:val="00B94FF5"/>
    <w:rsid w:val="00B953F9"/>
    <w:rsid w:val="00BA4F70"/>
    <w:rsid w:val="00BB2913"/>
    <w:rsid w:val="00BD2038"/>
    <w:rsid w:val="00BD2389"/>
    <w:rsid w:val="00BE24F6"/>
    <w:rsid w:val="00BE449A"/>
    <w:rsid w:val="00BE79BF"/>
    <w:rsid w:val="00BF1B57"/>
    <w:rsid w:val="00BF2526"/>
    <w:rsid w:val="00BF268E"/>
    <w:rsid w:val="00BF6E9F"/>
    <w:rsid w:val="00C00EB6"/>
    <w:rsid w:val="00C06808"/>
    <w:rsid w:val="00C07B88"/>
    <w:rsid w:val="00C10D07"/>
    <w:rsid w:val="00C10DF9"/>
    <w:rsid w:val="00C140AA"/>
    <w:rsid w:val="00C14510"/>
    <w:rsid w:val="00C15EF9"/>
    <w:rsid w:val="00C2321A"/>
    <w:rsid w:val="00C23821"/>
    <w:rsid w:val="00C241AF"/>
    <w:rsid w:val="00C25957"/>
    <w:rsid w:val="00C25DD0"/>
    <w:rsid w:val="00C3131B"/>
    <w:rsid w:val="00C3258A"/>
    <w:rsid w:val="00C36B6D"/>
    <w:rsid w:val="00C41696"/>
    <w:rsid w:val="00C44367"/>
    <w:rsid w:val="00C4482B"/>
    <w:rsid w:val="00C45B5B"/>
    <w:rsid w:val="00C4614A"/>
    <w:rsid w:val="00C51AEF"/>
    <w:rsid w:val="00C54787"/>
    <w:rsid w:val="00C552AB"/>
    <w:rsid w:val="00C55AE9"/>
    <w:rsid w:val="00C61520"/>
    <w:rsid w:val="00C61944"/>
    <w:rsid w:val="00C650F0"/>
    <w:rsid w:val="00C66273"/>
    <w:rsid w:val="00C71AB3"/>
    <w:rsid w:val="00C739A2"/>
    <w:rsid w:val="00C75ED7"/>
    <w:rsid w:val="00C7625A"/>
    <w:rsid w:val="00C767AB"/>
    <w:rsid w:val="00C77470"/>
    <w:rsid w:val="00C818AF"/>
    <w:rsid w:val="00C82F0B"/>
    <w:rsid w:val="00C84A47"/>
    <w:rsid w:val="00C90933"/>
    <w:rsid w:val="00C9145D"/>
    <w:rsid w:val="00C94329"/>
    <w:rsid w:val="00CA1435"/>
    <w:rsid w:val="00CA747C"/>
    <w:rsid w:val="00CB25C9"/>
    <w:rsid w:val="00CC3FE4"/>
    <w:rsid w:val="00CC4A2B"/>
    <w:rsid w:val="00CD0CAF"/>
    <w:rsid w:val="00CE27DC"/>
    <w:rsid w:val="00CE4707"/>
    <w:rsid w:val="00CE6C60"/>
    <w:rsid w:val="00CF50AD"/>
    <w:rsid w:val="00CF71E5"/>
    <w:rsid w:val="00D0068A"/>
    <w:rsid w:val="00D00CC2"/>
    <w:rsid w:val="00D00CE5"/>
    <w:rsid w:val="00D0471E"/>
    <w:rsid w:val="00D058C3"/>
    <w:rsid w:val="00D13B76"/>
    <w:rsid w:val="00D30706"/>
    <w:rsid w:val="00D4146C"/>
    <w:rsid w:val="00D46393"/>
    <w:rsid w:val="00D51E00"/>
    <w:rsid w:val="00D53889"/>
    <w:rsid w:val="00D60535"/>
    <w:rsid w:val="00D64CEC"/>
    <w:rsid w:val="00D656EA"/>
    <w:rsid w:val="00D73CE7"/>
    <w:rsid w:val="00D73ED6"/>
    <w:rsid w:val="00D75FC3"/>
    <w:rsid w:val="00D76D0D"/>
    <w:rsid w:val="00D831A9"/>
    <w:rsid w:val="00D853E0"/>
    <w:rsid w:val="00D923F1"/>
    <w:rsid w:val="00D94D93"/>
    <w:rsid w:val="00D96C60"/>
    <w:rsid w:val="00DA2898"/>
    <w:rsid w:val="00DA32C5"/>
    <w:rsid w:val="00DA5135"/>
    <w:rsid w:val="00DA691A"/>
    <w:rsid w:val="00DA792F"/>
    <w:rsid w:val="00DB1095"/>
    <w:rsid w:val="00DB6B3F"/>
    <w:rsid w:val="00DC1AB2"/>
    <w:rsid w:val="00DC372D"/>
    <w:rsid w:val="00DC506E"/>
    <w:rsid w:val="00DD1701"/>
    <w:rsid w:val="00DD63EA"/>
    <w:rsid w:val="00DD7735"/>
    <w:rsid w:val="00DE2987"/>
    <w:rsid w:val="00DE3138"/>
    <w:rsid w:val="00DE39BE"/>
    <w:rsid w:val="00DE42E9"/>
    <w:rsid w:val="00DE5221"/>
    <w:rsid w:val="00DF6058"/>
    <w:rsid w:val="00DF6D7B"/>
    <w:rsid w:val="00E001AE"/>
    <w:rsid w:val="00E01005"/>
    <w:rsid w:val="00E066CB"/>
    <w:rsid w:val="00E1594F"/>
    <w:rsid w:val="00E175D9"/>
    <w:rsid w:val="00E20C8B"/>
    <w:rsid w:val="00E25B75"/>
    <w:rsid w:val="00E26588"/>
    <w:rsid w:val="00E2665A"/>
    <w:rsid w:val="00E304A4"/>
    <w:rsid w:val="00E32D32"/>
    <w:rsid w:val="00E33885"/>
    <w:rsid w:val="00E3778D"/>
    <w:rsid w:val="00E46ACD"/>
    <w:rsid w:val="00E50034"/>
    <w:rsid w:val="00E50582"/>
    <w:rsid w:val="00E524A9"/>
    <w:rsid w:val="00E52864"/>
    <w:rsid w:val="00E53A14"/>
    <w:rsid w:val="00E53E78"/>
    <w:rsid w:val="00E61381"/>
    <w:rsid w:val="00E62CDA"/>
    <w:rsid w:val="00E67860"/>
    <w:rsid w:val="00E73301"/>
    <w:rsid w:val="00E751DA"/>
    <w:rsid w:val="00E86D58"/>
    <w:rsid w:val="00E873C1"/>
    <w:rsid w:val="00E92F18"/>
    <w:rsid w:val="00E93278"/>
    <w:rsid w:val="00E93807"/>
    <w:rsid w:val="00E93F9F"/>
    <w:rsid w:val="00E95426"/>
    <w:rsid w:val="00EA416E"/>
    <w:rsid w:val="00EA6A2A"/>
    <w:rsid w:val="00EB083B"/>
    <w:rsid w:val="00EB0F50"/>
    <w:rsid w:val="00EB1E02"/>
    <w:rsid w:val="00EB21BF"/>
    <w:rsid w:val="00EB23FF"/>
    <w:rsid w:val="00EB4A67"/>
    <w:rsid w:val="00EB5D62"/>
    <w:rsid w:val="00EB7265"/>
    <w:rsid w:val="00EC32FD"/>
    <w:rsid w:val="00ED2742"/>
    <w:rsid w:val="00ED28B8"/>
    <w:rsid w:val="00ED468F"/>
    <w:rsid w:val="00EF0F1C"/>
    <w:rsid w:val="00EF3499"/>
    <w:rsid w:val="00EF7A22"/>
    <w:rsid w:val="00F015ED"/>
    <w:rsid w:val="00F03AD3"/>
    <w:rsid w:val="00F03E03"/>
    <w:rsid w:val="00F04910"/>
    <w:rsid w:val="00F16083"/>
    <w:rsid w:val="00F16413"/>
    <w:rsid w:val="00F21533"/>
    <w:rsid w:val="00F2333E"/>
    <w:rsid w:val="00F247AA"/>
    <w:rsid w:val="00F32DE4"/>
    <w:rsid w:val="00F44CA7"/>
    <w:rsid w:val="00F44F29"/>
    <w:rsid w:val="00F44F7F"/>
    <w:rsid w:val="00F50243"/>
    <w:rsid w:val="00F52AE5"/>
    <w:rsid w:val="00F53C7C"/>
    <w:rsid w:val="00F55800"/>
    <w:rsid w:val="00F62031"/>
    <w:rsid w:val="00F62E6D"/>
    <w:rsid w:val="00F7729A"/>
    <w:rsid w:val="00F820DD"/>
    <w:rsid w:val="00F848BA"/>
    <w:rsid w:val="00F85BB9"/>
    <w:rsid w:val="00F86EC3"/>
    <w:rsid w:val="00F909DD"/>
    <w:rsid w:val="00F912BC"/>
    <w:rsid w:val="00FA2C78"/>
    <w:rsid w:val="00FA3961"/>
    <w:rsid w:val="00FA43E7"/>
    <w:rsid w:val="00FA6074"/>
    <w:rsid w:val="00FB6A41"/>
    <w:rsid w:val="00FB7C1D"/>
    <w:rsid w:val="00FC2EC9"/>
    <w:rsid w:val="00FC49A6"/>
    <w:rsid w:val="00FC4E00"/>
    <w:rsid w:val="00FC722F"/>
    <w:rsid w:val="00FD0CE8"/>
    <w:rsid w:val="00FD2CC9"/>
    <w:rsid w:val="00FE17FB"/>
    <w:rsid w:val="00FE360F"/>
    <w:rsid w:val="00FE38D9"/>
    <w:rsid w:val="00FE3B21"/>
    <w:rsid w:val="00FE5996"/>
    <w:rsid w:val="00FE5F71"/>
    <w:rsid w:val="00FE669F"/>
    <w:rsid w:val="00FE6B87"/>
    <w:rsid w:val="00FF2377"/>
    <w:rsid w:val="034DFB02"/>
    <w:rsid w:val="05DFB8A2"/>
    <w:rsid w:val="0A13A0BC"/>
    <w:rsid w:val="0AA1F6A2"/>
    <w:rsid w:val="0B506ABA"/>
    <w:rsid w:val="0B537035"/>
    <w:rsid w:val="0B7AC36D"/>
    <w:rsid w:val="0C6C6E3E"/>
    <w:rsid w:val="0D709E70"/>
    <w:rsid w:val="0DE02456"/>
    <w:rsid w:val="0EF3D8A1"/>
    <w:rsid w:val="0F19B9B9"/>
    <w:rsid w:val="0F34C951"/>
    <w:rsid w:val="0FB7BC0B"/>
    <w:rsid w:val="1125BEC2"/>
    <w:rsid w:val="11FA7C77"/>
    <w:rsid w:val="1328E3E5"/>
    <w:rsid w:val="14E89911"/>
    <w:rsid w:val="1AB11584"/>
    <w:rsid w:val="1B4CB4F9"/>
    <w:rsid w:val="1C90D236"/>
    <w:rsid w:val="1D8839D9"/>
    <w:rsid w:val="1D94DDEF"/>
    <w:rsid w:val="1DFA3B31"/>
    <w:rsid w:val="1DFC930E"/>
    <w:rsid w:val="1FA18314"/>
    <w:rsid w:val="213F70E3"/>
    <w:rsid w:val="21E3C939"/>
    <w:rsid w:val="22750ED6"/>
    <w:rsid w:val="22BBBC1F"/>
    <w:rsid w:val="22C889F6"/>
    <w:rsid w:val="2669A372"/>
    <w:rsid w:val="2779B43B"/>
    <w:rsid w:val="2962431A"/>
    <w:rsid w:val="2A9E9FDE"/>
    <w:rsid w:val="2C03A660"/>
    <w:rsid w:val="2C8F290D"/>
    <w:rsid w:val="2D51D7BD"/>
    <w:rsid w:val="2E1A6CEC"/>
    <w:rsid w:val="2E64C5FF"/>
    <w:rsid w:val="3188E5B9"/>
    <w:rsid w:val="32025127"/>
    <w:rsid w:val="33A6BC49"/>
    <w:rsid w:val="3580A44B"/>
    <w:rsid w:val="35AD6C5D"/>
    <w:rsid w:val="374CDC0E"/>
    <w:rsid w:val="3A06E771"/>
    <w:rsid w:val="3A1D5EAE"/>
    <w:rsid w:val="3B6C48EE"/>
    <w:rsid w:val="3F60FDC3"/>
    <w:rsid w:val="4026441C"/>
    <w:rsid w:val="40FC5E1E"/>
    <w:rsid w:val="41D1261E"/>
    <w:rsid w:val="43C9689F"/>
    <w:rsid w:val="4470A694"/>
    <w:rsid w:val="45430D2A"/>
    <w:rsid w:val="45C84364"/>
    <w:rsid w:val="4674EAEB"/>
    <w:rsid w:val="4B0BE63D"/>
    <w:rsid w:val="4B8679FA"/>
    <w:rsid w:val="4B9A977F"/>
    <w:rsid w:val="4B9EDD59"/>
    <w:rsid w:val="4BAF3237"/>
    <w:rsid w:val="4BB956F6"/>
    <w:rsid w:val="4D03F150"/>
    <w:rsid w:val="4E40AA67"/>
    <w:rsid w:val="4F7825C7"/>
    <w:rsid w:val="525F53A3"/>
    <w:rsid w:val="54C270A2"/>
    <w:rsid w:val="55C5794C"/>
    <w:rsid w:val="563709DC"/>
    <w:rsid w:val="56F6DA10"/>
    <w:rsid w:val="5708F486"/>
    <w:rsid w:val="57E0039C"/>
    <w:rsid w:val="5871749C"/>
    <w:rsid w:val="59A55328"/>
    <w:rsid w:val="5AE6FB75"/>
    <w:rsid w:val="5AF22BB8"/>
    <w:rsid w:val="5D168C21"/>
    <w:rsid w:val="603FC8EB"/>
    <w:rsid w:val="60D35C4C"/>
    <w:rsid w:val="64C4ACF9"/>
    <w:rsid w:val="668F148C"/>
    <w:rsid w:val="68D37D6C"/>
    <w:rsid w:val="69FEE2DA"/>
    <w:rsid w:val="6C09CB3C"/>
    <w:rsid w:val="6C8CFF4A"/>
    <w:rsid w:val="703B4DBD"/>
    <w:rsid w:val="70996DAC"/>
    <w:rsid w:val="7181FC72"/>
    <w:rsid w:val="7231BF93"/>
    <w:rsid w:val="76C04BB0"/>
    <w:rsid w:val="776E340A"/>
    <w:rsid w:val="7793C551"/>
    <w:rsid w:val="79B91B4D"/>
    <w:rsid w:val="7A4EA1AE"/>
    <w:rsid w:val="7DFF322B"/>
    <w:rsid w:val="7E493827"/>
    <w:rsid w:val="7FBD27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6EDC3"/>
  <w15:chartTrackingRefBased/>
  <w15:docId w15:val="{EF8362BF-D599-482B-82C7-C9D012D6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color w:val="993300"/>
    </w:rPr>
  </w:style>
  <w:style w:type="paragraph" w:styleId="Heading3">
    <w:name w:val="heading 3"/>
    <w:basedOn w:val="Normal"/>
    <w:next w:val="Normal"/>
    <w:link w:val="Heading3Char"/>
    <w:semiHidden/>
    <w:unhideWhenUsed/>
    <w:qFormat/>
    <w:rsid w:val="002F414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27054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A60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text1">
    <w:name w:val="smalltext1"/>
    <w:rsid w:val="00FB7C1D"/>
    <w:rPr>
      <w:rFonts w:ascii="Verdana" w:hAnsi="Verdana" w:hint="default"/>
      <w:color w:val="000000"/>
      <w:sz w:val="17"/>
      <w:szCs w:val="17"/>
    </w:rPr>
  </w:style>
  <w:style w:type="paragraph" w:styleId="BalloonText">
    <w:name w:val="Balloon Text"/>
    <w:basedOn w:val="Normal"/>
    <w:semiHidden/>
    <w:rsid w:val="004F68EF"/>
    <w:rPr>
      <w:rFonts w:ascii="Tahoma" w:hAnsi="Tahoma" w:cs="Tahoma"/>
      <w:sz w:val="16"/>
      <w:szCs w:val="16"/>
    </w:rPr>
  </w:style>
  <w:style w:type="character" w:styleId="CommentReference">
    <w:name w:val="annotation reference"/>
    <w:uiPriority w:val="99"/>
    <w:semiHidden/>
    <w:rsid w:val="00131C08"/>
    <w:rPr>
      <w:sz w:val="16"/>
      <w:szCs w:val="16"/>
    </w:rPr>
  </w:style>
  <w:style w:type="paragraph" w:styleId="CommentText">
    <w:name w:val="annotation text"/>
    <w:basedOn w:val="Normal"/>
    <w:link w:val="CommentTextChar"/>
    <w:uiPriority w:val="99"/>
    <w:semiHidden/>
    <w:rsid w:val="00131C08"/>
    <w:rPr>
      <w:sz w:val="20"/>
      <w:szCs w:val="20"/>
    </w:rPr>
  </w:style>
  <w:style w:type="paragraph" w:styleId="CommentSubject">
    <w:name w:val="annotation subject"/>
    <w:basedOn w:val="CommentText"/>
    <w:next w:val="CommentText"/>
    <w:semiHidden/>
    <w:rsid w:val="00131C08"/>
    <w:rPr>
      <w:b/>
      <w:bCs/>
    </w:rPr>
  </w:style>
  <w:style w:type="paragraph" w:styleId="BodyText">
    <w:name w:val="Body Text"/>
    <w:basedOn w:val="Normal"/>
    <w:rsid w:val="00E26588"/>
    <w:pPr>
      <w:spacing w:after="120"/>
    </w:pPr>
    <w:rPr>
      <w:sz w:val="20"/>
      <w:szCs w:val="20"/>
    </w:rPr>
  </w:style>
  <w:style w:type="paragraph" w:styleId="BodyText3">
    <w:name w:val="Body Text 3"/>
    <w:basedOn w:val="Normal"/>
    <w:rsid w:val="00EC32FD"/>
    <w:pPr>
      <w:spacing w:after="120"/>
    </w:pPr>
    <w:rPr>
      <w:sz w:val="16"/>
      <w:szCs w:val="16"/>
    </w:rPr>
  </w:style>
  <w:style w:type="paragraph" w:styleId="BodyText2">
    <w:name w:val="Body Text 2"/>
    <w:basedOn w:val="Normal"/>
    <w:rsid w:val="00625F87"/>
    <w:pPr>
      <w:spacing w:after="120" w:line="480" w:lineRule="auto"/>
    </w:pPr>
  </w:style>
  <w:style w:type="paragraph" w:styleId="ListBullet">
    <w:name w:val="List Bullet"/>
    <w:basedOn w:val="Normal"/>
    <w:autoRedefine/>
    <w:rsid w:val="0056276C"/>
    <w:rPr>
      <w:rFonts w:ascii="Arial" w:hAnsi="Arial" w:cs="Arial"/>
      <w:b/>
      <w:bCs/>
    </w:rPr>
  </w:style>
  <w:style w:type="character" w:customStyle="1" w:styleId="Heading4Char">
    <w:name w:val="Heading 4 Char"/>
    <w:link w:val="Heading4"/>
    <w:semiHidden/>
    <w:rsid w:val="0027054B"/>
    <w:rPr>
      <w:rFonts w:ascii="Calibri" w:eastAsia="Times New Roman" w:hAnsi="Calibri" w:cs="Times New Roman"/>
      <w:b/>
      <w:bCs/>
      <w:sz w:val="28"/>
      <w:szCs w:val="28"/>
      <w:lang w:val="en-US" w:eastAsia="en-US"/>
    </w:rPr>
  </w:style>
  <w:style w:type="paragraph" w:styleId="ListParagraph">
    <w:name w:val="List Paragraph"/>
    <w:basedOn w:val="Normal"/>
    <w:uiPriority w:val="1"/>
    <w:qFormat/>
    <w:rsid w:val="0027054B"/>
    <w:pPr>
      <w:spacing w:after="60" w:line="276" w:lineRule="auto"/>
      <w:ind w:left="576" w:hanging="288"/>
      <w:contextualSpacing/>
    </w:pPr>
    <w:rPr>
      <w:rFonts w:ascii="Arial" w:eastAsia="Arial" w:hAnsi="Arial"/>
      <w:color w:val="4C515A"/>
      <w:sz w:val="21"/>
    </w:rPr>
  </w:style>
  <w:style w:type="character" w:customStyle="1" w:styleId="CommentTextChar">
    <w:name w:val="Comment Text Char"/>
    <w:link w:val="CommentText"/>
    <w:uiPriority w:val="99"/>
    <w:semiHidden/>
    <w:rsid w:val="0027054B"/>
    <w:rPr>
      <w:lang w:val="en-US" w:eastAsia="en-US"/>
    </w:rPr>
  </w:style>
  <w:style w:type="character" w:styleId="Hyperlink">
    <w:name w:val="Hyperlink"/>
    <w:basedOn w:val="DefaultParagraphFont"/>
    <w:uiPriority w:val="99"/>
    <w:unhideWhenUsed/>
    <w:rsid w:val="004A68D0"/>
    <w:rPr>
      <w:color w:val="0563C1" w:themeColor="hyperlink"/>
      <w:u w:val="single"/>
    </w:rPr>
  </w:style>
  <w:style w:type="paragraph" w:customStyle="1" w:styleId="paragraph">
    <w:name w:val="paragraph"/>
    <w:basedOn w:val="Normal"/>
    <w:rsid w:val="00F2333E"/>
    <w:pPr>
      <w:spacing w:before="100" w:beforeAutospacing="1" w:after="100" w:afterAutospacing="1"/>
    </w:pPr>
  </w:style>
  <w:style w:type="character" w:customStyle="1" w:styleId="Heading3Char">
    <w:name w:val="Heading 3 Char"/>
    <w:basedOn w:val="DefaultParagraphFont"/>
    <w:link w:val="Heading3"/>
    <w:semiHidden/>
    <w:rsid w:val="002F4142"/>
    <w:rPr>
      <w:rFonts w:asciiTheme="majorHAnsi" w:eastAsiaTheme="majorEastAsia" w:hAnsiTheme="majorHAnsi" w:cstheme="majorBidi"/>
      <w:color w:val="1F4D78" w:themeColor="accent1" w:themeShade="7F"/>
      <w:sz w:val="24"/>
      <w:szCs w:val="24"/>
      <w:lang w:val="en-US" w:eastAsia="en-US"/>
    </w:rPr>
  </w:style>
  <w:style w:type="character" w:styleId="Strong">
    <w:name w:val="Strong"/>
    <w:basedOn w:val="DefaultParagraphFont"/>
    <w:uiPriority w:val="22"/>
    <w:qFormat/>
    <w:rsid w:val="00F52AE5"/>
    <w:rPr>
      <w:b/>
      <w:bCs/>
    </w:rPr>
  </w:style>
  <w:style w:type="paragraph" w:styleId="NormalWeb">
    <w:name w:val="Normal (Web)"/>
    <w:basedOn w:val="Normal"/>
    <w:uiPriority w:val="99"/>
    <w:unhideWhenUsed/>
    <w:rsid w:val="00F52AE5"/>
    <w:pPr>
      <w:spacing w:before="100" w:beforeAutospacing="1" w:after="100" w:afterAutospacing="1"/>
    </w:pPr>
  </w:style>
  <w:style w:type="paragraph" w:styleId="Revision">
    <w:name w:val="Revision"/>
    <w:hidden/>
    <w:uiPriority w:val="99"/>
    <w:semiHidden/>
    <w:rsid w:val="00D64CE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79221">
      <w:bodyDiv w:val="1"/>
      <w:marLeft w:val="0"/>
      <w:marRight w:val="0"/>
      <w:marTop w:val="0"/>
      <w:marBottom w:val="0"/>
      <w:divBdr>
        <w:top w:val="none" w:sz="0" w:space="0" w:color="auto"/>
        <w:left w:val="none" w:sz="0" w:space="0" w:color="auto"/>
        <w:bottom w:val="none" w:sz="0" w:space="0" w:color="auto"/>
        <w:right w:val="none" w:sz="0" w:space="0" w:color="auto"/>
      </w:divBdr>
      <w:divsChild>
        <w:div w:id="1632009018">
          <w:marLeft w:val="0"/>
          <w:marRight w:val="0"/>
          <w:marTop w:val="0"/>
          <w:marBottom w:val="0"/>
          <w:divBdr>
            <w:top w:val="none" w:sz="0" w:space="0" w:color="auto"/>
            <w:left w:val="none" w:sz="0" w:space="0" w:color="auto"/>
            <w:bottom w:val="none" w:sz="0" w:space="0" w:color="auto"/>
            <w:right w:val="none" w:sz="0" w:space="0" w:color="auto"/>
          </w:divBdr>
          <w:divsChild>
            <w:div w:id="96682435">
              <w:marLeft w:val="0"/>
              <w:marRight w:val="0"/>
              <w:marTop w:val="0"/>
              <w:marBottom w:val="0"/>
              <w:divBdr>
                <w:top w:val="none" w:sz="0" w:space="0" w:color="auto"/>
                <w:left w:val="none" w:sz="0" w:space="0" w:color="auto"/>
                <w:bottom w:val="none" w:sz="0" w:space="0" w:color="auto"/>
                <w:right w:val="none" w:sz="0" w:space="0" w:color="auto"/>
              </w:divBdr>
            </w:div>
          </w:divsChild>
        </w:div>
        <w:div w:id="2020503649">
          <w:marLeft w:val="0"/>
          <w:marRight w:val="0"/>
          <w:marTop w:val="0"/>
          <w:marBottom w:val="0"/>
          <w:divBdr>
            <w:top w:val="none" w:sz="0" w:space="0" w:color="auto"/>
            <w:left w:val="none" w:sz="0" w:space="0" w:color="auto"/>
            <w:bottom w:val="none" w:sz="0" w:space="0" w:color="auto"/>
            <w:right w:val="none" w:sz="0" w:space="0" w:color="auto"/>
          </w:divBdr>
          <w:divsChild>
            <w:div w:id="284237612">
              <w:marLeft w:val="0"/>
              <w:marRight w:val="0"/>
              <w:marTop w:val="0"/>
              <w:marBottom w:val="0"/>
              <w:divBdr>
                <w:top w:val="none" w:sz="0" w:space="0" w:color="auto"/>
                <w:left w:val="none" w:sz="0" w:space="0" w:color="auto"/>
                <w:bottom w:val="none" w:sz="0" w:space="0" w:color="auto"/>
                <w:right w:val="none" w:sz="0" w:space="0" w:color="auto"/>
              </w:divBdr>
            </w:div>
          </w:divsChild>
        </w:div>
        <w:div w:id="1094352208">
          <w:marLeft w:val="0"/>
          <w:marRight w:val="0"/>
          <w:marTop w:val="0"/>
          <w:marBottom w:val="0"/>
          <w:divBdr>
            <w:top w:val="none" w:sz="0" w:space="0" w:color="auto"/>
            <w:left w:val="none" w:sz="0" w:space="0" w:color="auto"/>
            <w:bottom w:val="none" w:sz="0" w:space="0" w:color="auto"/>
            <w:right w:val="none" w:sz="0" w:space="0" w:color="auto"/>
          </w:divBdr>
          <w:divsChild>
            <w:div w:id="1582563837">
              <w:marLeft w:val="0"/>
              <w:marRight w:val="0"/>
              <w:marTop w:val="0"/>
              <w:marBottom w:val="0"/>
              <w:divBdr>
                <w:top w:val="none" w:sz="0" w:space="0" w:color="auto"/>
                <w:left w:val="none" w:sz="0" w:space="0" w:color="auto"/>
                <w:bottom w:val="none" w:sz="0" w:space="0" w:color="auto"/>
                <w:right w:val="none" w:sz="0" w:space="0" w:color="auto"/>
              </w:divBdr>
            </w:div>
          </w:divsChild>
        </w:div>
        <w:div w:id="1940478899">
          <w:marLeft w:val="0"/>
          <w:marRight w:val="0"/>
          <w:marTop w:val="0"/>
          <w:marBottom w:val="0"/>
          <w:divBdr>
            <w:top w:val="none" w:sz="0" w:space="0" w:color="auto"/>
            <w:left w:val="none" w:sz="0" w:space="0" w:color="auto"/>
            <w:bottom w:val="none" w:sz="0" w:space="0" w:color="auto"/>
            <w:right w:val="none" w:sz="0" w:space="0" w:color="auto"/>
          </w:divBdr>
          <w:divsChild>
            <w:div w:id="610822421">
              <w:marLeft w:val="0"/>
              <w:marRight w:val="0"/>
              <w:marTop w:val="0"/>
              <w:marBottom w:val="0"/>
              <w:divBdr>
                <w:top w:val="none" w:sz="0" w:space="0" w:color="auto"/>
                <w:left w:val="none" w:sz="0" w:space="0" w:color="auto"/>
                <w:bottom w:val="none" w:sz="0" w:space="0" w:color="auto"/>
                <w:right w:val="none" w:sz="0" w:space="0" w:color="auto"/>
              </w:divBdr>
            </w:div>
          </w:divsChild>
        </w:div>
        <w:div w:id="1234854051">
          <w:marLeft w:val="0"/>
          <w:marRight w:val="0"/>
          <w:marTop w:val="0"/>
          <w:marBottom w:val="0"/>
          <w:divBdr>
            <w:top w:val="none" w:sz="0" w:space="0" w:color="auto"/>
            <w:left w:val="none" w:sz="0" w:space="0" w:color="auto"/>
            <w:bottom w:val="none" w:sz="0" w:space="0" w:color="auto"/>
            <w:right w:val="none" w:sz="0" w:space="0" w:color="auto"/>
          </w:divBdr>
          <w:divsChild>
            <w:div w:id="227418957">
              <w:marLeft w:val="0"/>
              <w:marRight w:val="0"/>
              <w:marTop w:val="0"/>
              <w:marBottom w:val="0"/>
              <w:divBdr>
                <w:top w:val="none" w:sz="0" w:space="0" w:color="auto"/>
                <w:left w:val="none" w:sz="0" w:space="0" w:color="auto"/>
                <w:bottom w:val="none" w:sz="0" w:space="0" w:color="auto"/>
                <w:right w:val="none" w:sz="0" w:space="0" w:color="auto"/>
              </w:divBdr>
            </w:div>
          </w:divsChild>
        </w:div>
        <w:div w:id="2079864091">
          <w:marLeft w:val="0"/>
          <w:marRight w:val="0"/>
          <w:marTop w:val="0"/>
          <w:marBottom w:val="0"/>
          <w:divBdr>
            <w:top w:val="none" w:sz="0" w:space="0" w:color="auto"/>
            <w:left w:val="none" w:sz="0" w:space="0" w:color="auto"/>
            <w:bottom w:val="none" w:sz="0" w:space="0" w:color="auto"/>
            <w:right w:val="none" w:sz="0" w:space="0" w:color="auto"/>
          </w:divBdr>
          <w:divsChild>
            <w:div w:id="190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9880">
      <w:bodyDiv w:val="1"/>
      <w:marLeft w:val="0"/>
      <w:marRight w:val="0"/>
      <w:marTop w:val="0"/>
      <w:marBottom w:val="0"/>
      <w:divBdr>
        <w:top w:val="none" w:sz="0" w:space="0" w:color="auto"/>
        <w:left w:val="none" w:sz="0" w:space="0" w:color="auto"/>
        <w:bottom w:val="none" w:sz="0" w:space="0" w:color="auto"/>
        <w:right w:val="none" w:sz="0" w:space="0" w:color="auto"/>
      </w:divBdr>
    </w:div>
    <w:div w:id="647593251">
      <w:bodyDiv w:val="1"/>
      <w:marLeft w:val="0"/>
      <w:marRight w:val="0"/>
      <w:marTop w:val="0"/>
      <w:marBottom w:val="0"/>
      <w:divBdr>
        <w:top w:val="none" w:sz="0" w:space="0" w:color="auto"/>
        <w:left w:val="none" w:sz="0" w:space="0" w:color="auto"/>
        <w:bottom w:val="none" w:sz="0" w:space="0" w:color="auto"/>
        <w:right w:val="none" w:sz="0" w:space="0" w:color="auto"/>
      </w:divBdr>
    </w:div>
    <w:div w:id="1314023423">
      <w:bodyDiv w:val="1"/>
      <w:marLeft w:val="0"/>
      <w:marRight w:val="0"/>
      <w:marTop w:val="0"/>
      <w:marBottom w:val="0"/>
      <w:divBdr>
        <w:top w:val="none" w:sz="0" w:space="0" w:color="auto"/>
        <w:left w:val="none" w:sz="0" w:space="0" w:color="auto"/>
        <w:bottom w:val="none" w:sz="0" w:space="0" w:color="auto"/>
        <w:right w:val="none" w:sz="0" w:space="0" w:color="auto"/>
      </w:divBdr>
      <w:divsChild>
        <w:div w:id="387149100">
          <w:marLeft w:val="0"/>
          <w:marRight w:val="0"/>
          <w:marTop w:val="0"/>
          <w:marBottom w:val="0"/>
          <w:divBdr>
            <w:top w:val="none" w:sz="0" w:space="0" w:color="auto"/>
            <w:left w:val="none" w:sz="0" w:space="0" w:color="auto"/>
            <w:bottom w:val="none" w:sz="0" w:space="0" w:color="auto"/>
            <w:right w:val="none" w:sz="0" w:space="0" w:color="auto"/>
          </w:divBdr>
          <w:divsChild>
            <w:div w:id="1967734472">
              <w:marLeft w:val="0"/>
              <w:marRight w:val="0"/>
              <w:marTop w:val="0"/>
              <w:marBottom w:val="0"/>
              <w:divBdr>
                <w:top w:val="none" w:sz="0" w:space="0" w:color="auto"/>
                <w:left w:val="none" w:sz="0" w:space="0" w:color="auto"/>
                <w:bottom w:val="none" w:sz="0" w:space="0" w:color="auto"/>
                <w:right w:val="none" w:sz="0" w:space="0" w:color="auto"/>
              </w:divBdr>
            </w:div>
          </w:divsChild>
        </w:div>
        <w:div w:id="1466970471">
          <w:marLeft w:val="0"/>
          <w:marRight w:val="0"/>
          <w:marTop w:val="0"/>
          <w:marBottom w:val="0"/>
          <w:divBdr>
            <w:top w:val="none" w:sz="0" w:space="0" w:color="auto"/>
            <w:left w:val="none" w:sz="0" w:space="0" w:color="auto"/>
            <w:bottom w:val="none" w:sz="0" w:space="0" w:color="auto"/>
            <w:right w:val="none" w:sz="0" w:space="0" w:color="auto"/>
          </w:divBdr>
          <w:divsChild>
            <w:div w:id="1323316400">
              <w:marLeft w:val="0"/>
              <w:marRight w:val="0"/>
              <w:marTop w:val="0"/>
              <w:marBottom w:val="0"/>
              <w:divBdr>
                <w:top w:val="none" w:sz="0" w:space="0" w:color="auto"/>
                <w:left w:val="none" w:sz="0" w:space="0" w:color="auto"/>
                <w:bottom w:val="none" w:sz="0" w:space="0" w:color="auto"/>
                <w:right w:val="none" w:sz="0" w:space="0" w:color="auto"/>
              </w:divBdr>
            </w:div>
          </w:divsChild>
        </w:div>
        <w:div w:id="804153303">
          <w:marLeft w:val="0"/>
          <w:marRight w:val="0"/>
          <w:marTop w:val="0"/>
          <w:marBottom w:val="0"/>
          <w:divBdr>
            <w:top w:val="none" w:sz="0" w:space="0" w:color="auto"/>
            <w:left w:val="none" w:sz="0" w:space="0" w:color="auto"/>
            <w:bottom w:val="none" w:sz="0" w:space="0" w:color="auto"/>
            <w:right w:val="none" w:sz="0" w:space="0" w:color="auto"/>
          </w:divBdr>
          <w:divsChild>
            <w:div w:id="1504391413">
              <w:marLeft w:val="0"/>
              <w:marRight w:val="0"/>
              <w:marTop w:val="0"/>
              <w:marBottom w:val="0"/>
              <w:divBdr>
                <w:top w:val="none" w:sz="0" w:space="0" w:color="auto"/>
                <w:left w:val="none" w:sz="0" w:space="0" w:color="auto"/>
                <w:bottom w:val="none" w:sz="0" w:space="0" w:color="auto"/>
                <w:right w:val="none" w:sz="0" w:space="0" w:color="auto"/>
              </w:divBdr>
            </w:div>
          </w:divsChild>
        </w:div>
        <w:div w:id="1981362">
          <w:marLeft w:val="0"/>
          <w:marRight w:val="0"/>
          <w:marTop w:val="0"/>
          <w:marBottom w:val="0"/>
          <w:divBdr>
            <w:top w:val="none" w:sz="0" w:space="0" w:color="auto"/>
            <w:left w:val="none" w:sz="0" w:space="0" w:color="auto"/>
            <w:bottom w:val="none" w:sz="0" w:space="0" w:color="auto"/>
            <w:right w:val="none" w:sz="0" w:space="0" w:color="auto"/>
          </w:divBdr>
          <w:divsChild>
            <w:div w:id="1310788812">
              <w:marLeft w:val="0"/>
              <w:marRight w:val="0"/>
              <w:marTop w:val="0"/>
              <w:marBottom w:val="0"/>
              <w:divBdr>
                <w:top w:val="none" w:sz="0" w:space="0" w:color="auto"/>
                <w:left w:val="none" w:sz="0" w:space="0" w:color="auto"/>
                <w:bottom w:val="none" w:sz="0" w:space="0" w:color="auto"/>
                <w:right w:val="none" w:sz="0" w:space="0" w:color="auto"/>
              </w:divBdr>
            </w:div>
          </w:divsChild>
        </w:div>
        <w:div w:id="1862359002">
          <w:marLeft w:val="0"/>
          <w:marRight w:val="0"/>
          <w:marTop w:val="0"/>
          <w:marBottom w:val="0"/>
          <w:divBdr>
            <w:top w:val="none" w:sz="0" w:space="0" w:color="auto"/>
            <w:left w:val="none" w:sz="0" w:space="0" w:color="auto"/>
            <w:bottom w:val="none" w:sz="0" w:space="0" w:color="auto"/>
            <w:right w:val="none" w:sz="0" w:space="0" w:color="auto"/>
          </w:divBdr>
          <w:divsChild>
            <w:div w:id="1013650846">
              <w:marLeft w:val="0"/>
              <w:marRight w:val="0"/>
              <w:marTop w:val="0"/>
              <w:marBottom w:val="0"/>
              <w:divBdr>
                <w:top w:val="none" w:sz="0" w:space="0" w:color="auto"/>
                <w:left w:val="none" w:sz="0" w:space="0" w:color="auto"/>
                <w:bottom w:val="none" w:sz="0" w:space="0" w:color="auto"/>
                <w:right w:val="none" w:sz="0" w:space="0" w:color="auto"/>
              </w:divBdr>
            </w:div>
          </w:divsChild>
        </w:div>
        <w:div w:id="1920216245">
          <w:marLeft w:val="0"/>
          <w:marRight w:val="0"/>
          <w:marTop w:val="0"/>
          <w:marBottom w:val="0"/>
          <w:divBdr>
            <w:top w:val="none" w:sz="0" w:space="0" w:color="auto"/>
            <w:left w:val="none" w:sz="0" w:space="0" w:color="auto"/>
            <w:bottom w:val="none" w:sz="0" w:space="0" w:color="auto"/>
            <w:right w:val="none" w:sz="0" w:space="0" w:color="auto"/>
          </w:divBdr>
          <w:divsChild>
            <w:div w:id="16884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20326">
      <w:bodyDiv w:val="1"/>
      <w:marLeft w:val="0"/>
      <w:marRight w:val="0"/>
      <w:marTop w:val="0"/>
      <w:marBottom w:val="0"/>
      <w:divBdr>
        <w:top w:val="none" w:sz="0" w:space="0" w:color="auto"/>
        <w:left w:val="none" w:sz="0" w:space="0" w:color="auto"/>
        <w:bottom w:val="none" w:sz="0" w:space="0" w:color="auto"/>
        <w:right w:val="none" w:sz="0" w:space="0" w:color="auto"/>
      </w:divBdr>
    </w:div>
    <w:div w:id="1333068681">
      <w:bodyDiv w:val="1"/>
      <w:marLeft w:val="0"/>
      <w:marRight w:val="0"/>
      <w:marTop w:val="0"/>
      <w:marBottom w:val="0"/>
      <w:divBdr>
        <w:top w:val="none" w:sz="0" w:space="0" w:color="auto"/>
        <w:left w:val="none" w:sz="0" w:space="0" w:color="auto"/>
        <w:bottom w:val="none" w:sz="0" w:space="0" w:color="auto"/>
        <w:right w:val="none" w:sz="0" w:space="0" w:color="auto"/>
      </w:divBdr>
    </w:div>
    <w:div w:id="1349796609">
      <w:bodyDiv w:val="1"/>
      <w:marLeft w:val="0"/>
      <w:marRight w:val="0"/>
      <w:marTop w:val="0"/>
      <w:marBottom w:val="0"/>
      <w:divBdr>
        <w:top w:val="none" w:sz="0" w:space="0" w:color="auto"/>
        <w:left w:val="none" w:sz="0" w:space="0" w:color="auto"/>
        <w:bottom w:val="none" w:sz="0" w:space="0" w:color="auto"/>
        <w:right w:val="none" w:sz="0" w:space="0" w:color="auto"/>
      </w:divBdr>
    </w:div>
    <w:div w:id="1788430076">
      <w:bodyDiv w:val="1"/>
      <w:marLeft w:val="0"/>
      <w:marRight w:val="0"/>
      <w:marTop w:val="0"/>
      <w:marBottom w:val="0"/>
      <w:divBdr>
        <w:top w:val="none" w:sz="0" w:space="0" w:color="auto"/>
        <w:left w:val="none" w:sz="0" w:space="0" w:color="auto"/>
        <w:bottom w:val="none" w:sz="0" w:space="0" w:color="auto"/>
        <w:right w:val="none" w:sz="0" w:space="0" w:color="auto"/>
      </w:divBdr>
    </w:div>
    <w:div w:id="1790081593">
      <w:bodyDiv w:val="1"/>
      <w:marLeft w:val="0"/>
      <w:marRight w:val="0"/>
      <w:marTop w:val="0"/>
      <w:marBottom w:val="0"/>
      <w:divBdr>
        <w:top w:val="none" w:sz="0" w:space="0" w:color="auto"/>
        <w:left w:val="none" w:sz="0" w:space="0" w:color="auto"/>
        <w:bottom w:val="none" w:sz="0" w:space="0" w:color="auto"/>
        <w:right w:val="none" w:sz="0" w:space="0" w:color="auto"/>
      </w:divBdr>
    </w:div>
    <w:div w:id="183155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4a89e5-6bf3-45be-973d-31dedccce5a6">
      <Terms xmlns="http://schemas.microsoft.com/office/infopath/2007/PartnerControls"/>
    </lcf76f155ced4ddcb4097134ff3c332f>
    <TaxCatchAll xmlns="3e02667f-0271-471b-bd6e-11a2e16def1d" xsi:nil="true"/>
  </documentManagement>
</p:properties>
</file>

<file path=customXml/itemProps1.xml><?xml version="1.0" encoding="utf-8"?>
<ds:datastoreItem xmlns:ds="http://schemas.openxmlformats.org/officeDocument/2006/customXml" ds:itemID="{1A33210E-D111-49CB-985F-9E71B61A9317}"/>
</file>

<file path=customXml/itemProps2.xml><?xml version="1.0" encoding="utf-8"?>
<ds:datastoreItem xmlns:ds="http://schemas.openxmlformats.org/officeDocument/2006/customXml" ds:itemID="{CBD082D3-72A6-496D-8C78-A286CF1E6E08}">
  <ds:schemaRefs>
    <ds:schemaRef ds:uri="http://schemas.microsoft.com/sharepoint/v3/contenttype/forms"/>
  </ds:schemaRefs>
</ds:datastoreItem>
</file>

<file path=customXml/itemProps3.xml><?xml version="1.0" encoding="utf-8"?>
<ds:datastoreItem xmlns:ds="http://schemas.openxmlformats.org/officeDocument/2006/customXml" ds:itemID="{5E541058-4AE8-42A0-88E1-8F5D95CCD7BC}">
  <ds:schemaRefs>
    <ds:schemaRef ds:uri="http://schemas.microsoft.com/office/2006/metadata/properties"/>
    <ds:schemaRef ds:uri="http://schemas.microsoft.com/office/infopath/2007/PartnerControls"/>
    <ds:schemaRef ds:uri="128acd99-c43c-4eef-aa6d-a863dc705c16"/>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1551</Words>
  <Characters>9687</Characters>
  <Application>Microsoft Office Word</Application>
  <DocSecurity>0</DocSecurity>
  <Lines>173</Lines>
  <Paragraphs>89</Paragraphs>
  <ScaleCrop>false</ScaleCrop>
  <HeadingPairs>
    <vt:vector size="2" baseType="variant">
      <vt:variant>
        <vt:lpstr>Title</vt:lpstr>
      </vt:variant>
      <vt:variant>
        <vt:i4>1</vt:i4>
      </vt:variant>
    </vt:vector>
  </HeadingPairs>
  <TitlesOfParts>
    <vt:vector size="1" baseType="lpstr">
      <vt:lpstr>Mercy Corps</vt:lpstr>
    </vt:vector>
  </TitlesOfParts>
  <Company>CF</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Mercy Corps</dc:title>
  <dc:subject/>
  <dc:creator>Kennedy Ayimba</dc:creator>
  <cp:keywords/>
  <cp:lastModifiedBy>James Wandera</cp:lastModifiedBy>
  <cp:revision>19</cp:revision>
  <cp:lastPrinted>2021-07-27T20:21:00Z</cp:lastPrinted>
  <dcterms:created xsi:type="dcterms:W3CDTF">2025-09-15T11:08:00Z</dcterms:created>
  <dcterms:modified xsi:type="dcterms:W3CDTF">2025-12-15T08:18:00Z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b9e5ba057782fd4b4dd1c07e6e8faf9ad0319c6792ffa7581f7f776eeceaa5b9</vt:lpwstr>
  </property>
  <property fmtid="{D5CDD505-2E9C-101B-9397-08002B2CF9AE}" pid="3" name="ContentTypeId">
    <vt:lpwstr>0x01010022D807DA5079DD4F8FC962D9402EEFD8</vt:lpwstr>
  </property>
  <property fmtid="{D5CDD505-2E9C-101B-9397-08002B2CF9AE}" pid="4" name="MediaServiceImageTags">
    <vt:lpwstr/>
  </property>
  <property fmtid="{D5CDD505-2E9C-101B-9397-08002B2CF9AE}" pid="5" name="TaxCatchAll">
    <vt:lpwstr/>
  </property>
  <property fmtid="{D5CDD505-2E9C-101B-9397-08002B2CF9AE}" pid="6" name="j2a9a8ad80ca4714ac6766a86436a866">
    <vt:lpwstr/>
  </property>
  <property fmtid="{D5CDD505-2E9C-101B-9397-08002B2CF9AE}" pid="7" name="Output">
    <vt:lpwstr/>
  </property>
  <property fmtid="{D5CDD505-2E9C-101B-9397-08002B2CF9AE}" pid="8" name="ClassificationContentMarkingFooterShapeIds">
    <vt:lpwstr>72a066a1,34931744,4fe64f2</vt:lpwstr>
  </property>
  <property fmtid="{D5CDD505-2E9C-101B-9397-08002B2CF9AE}" pid="9" name="ClassificationContentMarkingFooterFontProps">
    <vt:lpwstr>#000000,10,Calibri</vt:lpwstr>
  </property>
  <property fmtid="{D5CDD505-2E9C-101B-9397-08002B2CF9AE}" pid="10" name="ClassificationContentMarkingFooterText">
    <vt:lpwstr>Official Use Only</vt:lpwstr>
  </property>
  <property fmtid="{D5CDD505-2E9C-101B-9397-08002B2CF9AE}" pid="11" name="MSIP_Label_f1bf45b6-5649-4236-82a3-f45024cd282e_Enabled">
    <vt:lpwstr>true</vt:lpwstr>
  </property>
  <property fmtid="{D5CDD505-2E9C-101B-9397-08002B2CF9AE}" pid="12" name="MSIP_Label_f1bf45b6-5649-4236-82a3-f45024cd282e_SetDate">
    <vt:lpwstr>2025-09-11T10:26:04Z</vt:lpwstr>
  </property>
  <property fmtid="{D5CDD505-2E9C-101B-9397-08002B2CF9AE}" pid="13" name="MSIP_Label_f1bf45b6-5649-4236-82a3-f45024cd282e_Method">
    <vt:lpwstr>Standard</vt:lpwstr>
  </property>
  <property fmtid="{D5CDD505-2E9C-101B-9397-08002B2CF9AE}" pid="14" name="MSIP_Label_f1bf45b6-5649-4236-82a3-f45024cd282e_Name">
    <vt:lpwstr>Official Use Only</vt:lpwstr>
  </property>
  <property fmtid="{D5CDD505-2E9C-101B-9397-08002B2CF9AE}" pid="15" name="MSIP_Label_f1bf45b6-5649-4236-82a3-f45024cd282e_SiteId">
    <vt:lpwstr>31a2fec0-266b-4c67-b56e-2796d8f59c36</vt:lpwstr>
  </property>
  <property fmtid="{D5CDD505-2E9C-101B-9397-08002B2CF9AE}" pid="16" name="MSIP_Label_f1bf45b6-5649-4236-82a3-f45024cd282e_ActionId">
    <vt:lpwstr>5ae7bfd4-2d81-4c10-84bb-cdf0471501ba</vt:lpwstr>
  </property>
  <property fmtid="{D5CDD505-2E9C-101B-9397-08002B2CF9AE}" pid="17" name="MSIP_Label_f1bf45b6-5649-4236-82a3-f45024cd282e_ContentBits">
    <vt:lpwstr>2</vt:lpwstr>
  </property>
  <property fmtid="{D5CDD505-2E9C-101B-9397-08002B2CF9AE}" pid="18" name="MSIP_Label_f1bf45b6-5649-4236-82a3-f45024cd282e_Tag">
    <vt:lpwstr>10, 3, 0, 1</vt:lpwstr>
  </property>
</Properties>
</file>